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8504"/>
      </w:tblGrid>
      <w:tr w:rsidR="008068C6" w:rsidRPr="008068C6">
        <w:trPr>
          <w:tblCellSpacing w:w="0" w:type="dxa"/>
        </w:trPr>
        <w:tc>
          <w:tcPr>
            <w:tcW w:w="14445" w:type="dxa"/>
            <w:shd w:val="clear" w:color="auto" w:fill="FFFFFF"/>
            <w:hideMark/>
          </w:tcPr>
          <w:tbl>
            <w:tblPr>
              <w:tblW w:w="14445" w:type="dxa"/>
              <w:tblCellSpacing w:w="0" w:type="dxa"/>
              <w:tblCellMar>
                <w:left w:w="0" w:type="dxa"/>
                <w:right w:w="0" w:type="dxa"/>
              </w:tblCellMar>
              <w:tblLook w:val="04A0" w:firstRow="1" w:lastRow="0" w:firstColumn="1" w:lastColumn="0" w:noHBand="0" w:noVBand="1"/>
            </w:tblPr>
            <w:tblGrid>
              <w:gridCol w:w="14445"/>
            </w:tblGrid>
            <w:tr w:rsidR="008068C6" w:rsidRPr="008068C6">
              <w:trPr>
                <w:tblCellSpacing w:w="0" w:type="dxa"/>
              </w:trPr>
              <w:tc>
                <w:tcPr>
                  <w:tcW w:w="14445" w:type="dxa"/>
                  <w:vAlign w:val="center"/>
                  <w:hideMark/>
                </w:tcPr>
                <w:p w:rsidR="008068C6" w:rsidRPr="008068C6" w:rsidRDefault="008068C6" w:rsidP="008068C6">
                  <w:pPr>
                    <w:rPr>
                      <w:color w:val="303030" w:themeColor="background1" w:themeShade="80"/>
                      <w:lang w:val="es-CO"/>
                    </w:rPr>
                  </w:pPr>
                  <w:r w:rsidRPr="008068C6">
                    <w:rPr>
                      <w:color w:val="303030" w:themeColor="background1" w:themeShade="80"/>
                      <w:lang w:val="es-CO"/>
                    </w:rPr>
                    <w:t>Concepto 221 [001734] </w:t>
                  </w:r>
                </w:p>
              </w:tc>
            </w:tr>
            <w:tr w:rsidR="008068C6" w:rsidRPr="008068C6">
              <w:trPr>
                <w:tblCellSpacing w:w="0" w:type="dxa"/>
              </w:trPr>
              <w:tc>
                <w:tcPr>
                  <w:tcW w:w="14445" w:type="dxa"/>
                  <w:vAlign w:val="center"/>
                  <w:hideMark/>
                </w:tcPr>
                <w:p w:rsidR="008068C6" w:rsidRPr="008068C6" w:rsidRDefault="008068C6" w:rsidP="008068C6">
                  <w:pPr>
                    <w:rPr>
                      <w:color w:val="303030" w:themeColor="background1" w:themeShade="80"/>
                      <w:lang w:val="es-CO"/>
                    </w:rPr>
                  </w:pPr>
                  <w:r w:rsidRPr="008068C6">
                    <w:rPr>
                      <w:color w:val="303030" w:themeColor="background1" w:themeShade="80"/>
                      <w:lang w:val="es-CO"/>
                    </w:rPr>
                    <w:t>17-Feb-2026  |  Dirección de Impuestos y Aduanas Nacionales -DIAN- </w:t>
                  </w:r>
                </w:p>
              </w:tc>
            </w:tr>
            <w:tr w:rsidR="008068C6" w:rsidRPr="008068C6">
              <w:trPr>
                <w:tblCellSpacing w:w="0" w:type="dxa"/>
              </w:trPr>
              <w:tc>
                <w:tcPr>
                  <w:tcW w:w="14445" w:type="dxa"/>
                  <w:tcMar>
                    <w:top w:w="0" w:type="dxa"/>
                    <w:left w:w="600" w:type="dxa"/>
                    <w:bottom w:w="0" w:type="dxa"/>
                    <w:right w:w="0" w:type="dxa"/>
                  </w:tcMar>
                  <w:vAlign w:val="center"/>
                  <w:hideMark/>
                </w:tcPr>
                <w:p w:rsidR="008068C6" w:rsidRPr="008068C6" w:rsidRDefault="008068C6" w:rsidP="008068C6">
                  <w:pPr>
                    <w:rPr>
                      <w:color w:val="303030" w:themeColor="background1" w:themeShade="80"/>
                      <w:lang w:val="es-CO"/>
                    </w:rPr>
                  </w:pPr>
                  <w:r w:rsidRPr="008068C6">
                    <w:rPr>
                      <w:noProof/>
                      <w:color w:val="303030" w:themeColor="background1" w:themeShade="80"/>
                      <w:lang w:val="es-CO"/>
                    </w:rPr>
                    <w:drawing>
                      <wp:inline distT="0" distB="0" distL="0" distR="0" wp14:anchorId="5F8A986E" wp14:editId="7EA39A99">
                        <wp:extent cx="184150" cy="95250"/>
                        <wp:effectExtent l="0" t="0" r="6350" b="0"/>
                        <wp:docPr id="1384124689" name="Imagen 6" descr="Tr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89" descr="Trn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150" cy="95250"/>
                                </a:xfrm>
                                <a:prstGeom prst="rect">
                                  <a:avLst/>
                                </a:prstGeom>
                                <a:noFill/>
                                <a:ln>
                                  <a:noFill/>
                                </a:ln>
                              </pic:spPr>
                            </pic:pic>
                          </a:graphicData>
                        </a:graphic>
                      </wp:inline>
                    </w:drawing>
                  </w:r>
                  <w:r w:rsidRPr="008068C6">
                    <w:rPr>
                      <w:color w:val="303030" w:themeColor="background1" w:themeShade="80"/>
                      <w:lang w:val="es-CO"/>
                    </w:rPr>
                    <w:t> </w:t>
                  </w:r>
                </w:p>
              </w:tc>
            </w:tr>
            <w:tr w:rsidR="008068C6" w:rsidRPr="008068C6">
              <w:trPr>
                <w:tblCellSpacing w:w="0" w:type="dxa"/>
              </w:trPr>
              <w:tc>
                <w:tcPr>
                  <w:tcW w:w="14445" w:type="dxa"/>
                  <w:vAlign w:val="center"/>
                  <w:hideMark/>
                </w:tcPr>
                <w:p w:rsidR="008068C6" w:rsidRPr="008068C6" w:rsidRDefault="008068C6" w:rsidP="008068C6">
                  <w:pPr>
                    <w:rPr>
                      <w:color w:val="303030" w:themeColor="background1" w:themeShade="80"/>
                      <w:lang w:val="es-CO"/>
                    </w:rPr>
                  </w:pPr>
                  <w:r w:rsidRPr="008068C6">
                    <w:rPr>
                      <w:b/>
                      <w:bCs/>
                      <w:color w:val="303030" w:themeColor="background1" w:themeShade="80"/>
                      <w:lang w:val="es-CO"/>
                    </w:rPr>
                    <w:t>Relatoría CETA:</w:t>
                  </w:r>
                  <w:r w:rsidRPr="008068C6">
                    <w:rPr>
                      <w:color w:val="303030" w:themeColor="background1" w:themeShade="80"/>
                      <w:lang w:val="es-CO"/>
                    </w:rPr>
                    <w:t> PROCEDIMIENTO TRIBUTARIO.// PRESENTACIÓN DE ESCRITOS ANTE LA ADMINISTRACIÓN DE IMPUESTOS.// ESCRITOS QUE REQUIEREN PRESENTACIÓN PERSONAL.// ESCRITOS QUE SE DEBEN PRESENTAR DE MANERA ELECTRÓNICA.// “…La forma en que se surte la presentación electrónica de que trata el artículo 559 del Estatuto Tributario y acorde al reglamento, es presentar el recurso de reconsideración a través del sistema electrónico dispuesto y que se produzca el acuse de recibo por parte de la Administración Tributaria./ Ahora bien, si la ley establece que las respuestas a emplazamientos, pliego de cargos, requerimientos especiales, solicitudes de devolución requieren presentación personal, ese requisito o formalidad se entiende cumplido con la presentación y firma en forma electrónica, según lo dispone el inciso final del numeral 2 del artículo 559 ibidem…/ (…) Si no se encuentra habilitado el sistema electrónico por indisponibilidad del servicio o porque no se ha reglamentado la presentación electrónica para ciertos documentos, lo que procede es la presentación personal./ (…) Respecto de los documentos que no requieran presentación personal, ni alguna formalidad en virtud de las normas especiales que los regulen, debe tenerse presente que estos se presumen auténticos cuando existe certeza sobre la persona que lo ha firmado o manuscrito, aunque tenga una firma manuscrita escaneada…”</w:t>
                  </w:r>
                </w:p>
              </w:tc>
            </w:tr>
          </w:tbl>
          <w:p w:rsidR="008068C6" w:rsidRPr="008068C6" w:rsidRDefault="008068C6" w:rsidP="008068C6">
            <w:pPr>
              <w:rPr>
                <w:color w:val="303030" w:themeColor="background1" w:themeShade="80"/>
                <w:lang w:val="es-CO"/>
              </w:rPr>
            </w:pPr>
          </w:p>
        </w:tc>
      </w:tr>
    </w:tbl>
    <w:p w:rsidR="008068C6" w:rsidRPr="008068C6" w:rsidRDefault="008068C6" w:rsidP="008068C6">
      <w:pPr>
        <w:rPr>
          <w:vanish/>
          <w:color w:val="303030" w:themeColor="background1" w:themeShade="80"/>
          <w:lang w:val="es-CO"/>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8"/>
        <w:gridCol w:w="8436"/>
      </w:tblGrid>
      <w:tr w:rsidR="008068C6" w:rsidRPr="008068C6">
        <w:trPr>
          <w:trHeight w:val="240"/>
          <w:tblCellSpacing w:w="0" w:type="dxa"/>
        </w:trPr>
        <w:tc>
          <w:tcPr>
            <w:tcW w:w="120" w:type="dxa"/>
            <w:shd w:val="clear" w:color="auto" w:fill="FFFFFF"/>
            <w:hideMark/>
          </w:tcPr>
          <w:p w:rsidR="008068C6" w:rsidRPr="008068C6" w:rsidRDefault="008068C6" w:rsidP="008068C6">
            <w:pPr>
              <w:rPr>
                <w:color w:val="303030" w:themeColor="background1" w:themeShade="80"/>
                <w:lang w:val="es-CO"/>
              </w:rPr>
            </w:pPr>
            <w:r w:rsidRPr="008068C6">
              <w:rPr>
                <w:noProof/>
                <w:color w:val="303030" w:themeColor="background1" w:themeShade="80"/>
                <w:lang w:val="es-CO"/>
              </w:rPr>
              <w:drawing>
                <wp:inline distT="0" distB="0" distL="0" distR="0" wp14:anchorId="6306AACC" wp14:editId="7679DAB6">
                  <wp:extent cx="76200" cy="6350"/>
                  <wp:effectExtent l="0" t="0" r="0" b="0"/>
                  <wp:docPr id="42061795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6350"/>
                          </a:xfrm>
                          <a:prstGeom prst="rect">
                            <a:avLst/>
                          </a:prstGeom>
                          <a:noFill/>
                          <a:ln>
                            <a:noFill/>
                          </a:ln>
                        </pic:spPr>
                      </pic:pic>
                    </a:graphicData>
                  </a:graphic>
                </wp:inline>
              </w:drawing>
            </w:r>
          </w:p>
        </w:tc>
        <w:tc>
          <w:tcPr>
            <w:tcW w:w="0" w:type="auto"/>
            <w:shd w:val="clear" w:color="auto" w:fill="FFFFFF"/>
            <w:hideMark/>
          </w:tcPr>
          <w:p w:rsidR="008068C6" w:rsidRPr="008068C6" w:rsidRDefault="008068C6" w:rsidP="008068C6">
            <w:pPr>
              <w:rPr>
                <w:color w:val="303030" w:themeColor="background1" w:themeShade="80"/>
                <w:lang w:val="es-CO"/>
              </w:rPr>
            </w:pPr>
          </w:p>
        </w:tc>
      </w:tr>
      <w:tr w:rsidR="008068C6" w:rsidRPr="008068C6">
        <w:trPr>
          <w:tblCellSpacing w:w="0" w:type="dxa"/>
        </w:trPr>
        <w:tc>
          <w:tcPr>
            <w:tcW w:w="0" w:type="auto"/>
            <w:shd w:val="clear" w:color="auto" w:fill="FFFFFF"/>
            <w:hideMark/>
          </w:tcPr>
          <w:p w:rsidR="008068C6" w:rsidRPr="008068C6" w:rsidRDefault="008068C6" w:rsidP="008068C6">
            <w:pPr>
              <w:rPr>
                <w:color w:val="303030" w:themeColor="background1" w:themeShade="80"/>
                <w:lang w:val="es-CO"/>
              </w:rPr>
            </w:pPr>
          </w:p>
        </w:tc>
        <w:tc>
          <w:tcPr>
            <w:tcW w:w="14355" w:type="dxa"/>
            <w:shd w:val="clear" w:color="auto" w:fill="FFFFFF"/>
            <w:hideMark/>
          </w:tcPr>
          <w:tbl>
            <w:tblPr>
              <w:tblW w:w="14355" w:type="dxa"/>
              <w:tblCellSpacing w:w="0" w:type="dxa"/>
              <w:tblCellMar>
                <w:left w:w="0" w:type="dxa"/>
                <w:right w:w="0" w:type="dxa"/>
              </w:tblCellMar>
              <w:tblLook w:val="04A0" w:firstRow="1" w:lastRow="0" w:firstColumn="1" w:lastColumn="0" w:noHBand="0" w:noVBand="1"/>
            </w:tblPr>
            <w:tblGrid>
              <w:gridCol w:w="14336"/>
              <w:gridCol w:w="19"/>
            </w:tblGrid>
            <w:tr w:rsidR="008068C6" w:rsidRPr="008068C6">
              <w:trPr>
                <w:tblCellSpacing w:w="0" w:type="dxa"/>
              </w:trPr>
              <w:tc>
                <w:tcPr>
                  <w:tcW w:w="0" w:type="auto"/>
                  <w:vAlign w:val="center"/>
                  <w:hideMark/>
                </w:tcPr>
                <w:tbl>
                  <w:tblPr>
                    <w:tblpPr w:leftFromText="45" w:rightFromText="45" w:vertAnchor="text" w:tblpXSpec="right" w:tblpYSpec="center"/>
                    <w:tblW w:w="4500" w:type="dxa"/>
                    <w:tblCellSpacing w:w="0" w:type="dxa"/>
                    <w:tblCellMar>
                      <w:left w:w="0" w:type="dxa"/>
                      <w:right w:w="0" w:type="dxa"/>
                    </w:tblCellMar>
                    <w:tblLook w:val="04A0" w:firstRow="1" w:lastRow="0" w:firstColumn="1" w:lastColumn="0" w:noHBand="0" w:noVBand="1"/>
                  </w:tblPr>
                  <w:tblGrid>
                    <w:gridCol w:w="4500"/>
                  </w:tblGrid>
                  <w:tr w:rsidR="008068C6" w:rsidRPr="008068C6">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500"/>
                        </w:tblGrid>
                        <w:tr w:rsidR="008068C6" w:rsidRPr="008068C6">
                          <w:trPr>
                            <w:tblCellSpacing w:w="0" w:type="dxa"/>
                          </w:trPr>
                          <w:tc>
                            <w:tcPr>
                              <w:tcW w:w="2250" w:type="dxa"/>
                              <w:vAlign w:val="center"/>
                              <w:hideMark/>
                            </w:tcPr>
                            <w:p w:rsidR="008068C6" w:rsidRPr="008068C6" w:rsidRDefault="008068C6" w:rsidP="008068C6">
                              <w:pPr>
                                <w:rPr>
                                  <w:color w:val="303030" w:themeColor="background1" w:themeShade="80"/>
                                  <w:lang w:val="es-CO"/>
                                </w:rPr>
                              </w:pPr>
                              <w:hyperlink r:id="rId11" w:anchor="Concordancias" w:history="1">
                                <w:r w:rsidRPr="008068C6">
                                  <w:rPr>
                                    <w:rStyle w:val="Hipervnculo"/>
                                    <w:color w:val="303030" w:themeColor="background1" w:themeShade="80"/>
                                    <w:u w:val="none"/>
                                    <w:lang w:val="es-CO"/>
                                  </w:rPr>
                                  <w:t>Ver Concordancias</w:t>
                                </w:r>
                              </w:hyperlink>
                            </w:p>
                          </w:tc>
                        </w:tr>
                      </w:tbl>
                      <w:p w:rsidR="008068C6" w:rsidRPr="008068C6" w:rsidRDefault="008068C6" w:rsidP="008068C6">
                        <w:pPr>
                          <w:rPr>
                            <w:color w:val="303030" w:themeColor="background1" w:themeShade="80"/>
                            <w:lang w:val="es-CO"/>
                          </w:rPr>
                        </w:pPr>
                      </w:p>
                    </w:tc>
                  </w:tr>
                </w:tbl>
                <w:p w:rsidR="008068C6" w:rsidRPr="008068C6" w:rsidRDefault="008068C6" w:rsidP="008068C6">
                  <w:pPr>
                    <w:rPr>
                      <w:b/>
                      <w:bCs/>
                      <w:color w:val="303030" w:themeColor="background1" w:themeShade="80"/>
                      <w:lang w:val="es-CO"/>
                    </w:rPr>
                  </w:pPr>
                  <w:r w:rsidRPr="008068C6">
                    <w:rPr>
                      <w:b/>
                      <w:bCs/>
                      <w:color w:val="303030" w:themeColor="background1" w:themeShade="80"/>
                      <w:lang w:val="es-CO"/>
                    </w:rPr>
                    <w:t>Texto completo</w:t>
                  </w:r>
                </w:p>
              </w:tc>
              <w:tc>
                <w:tcPr>
                  <w:tcW w:w="0" w:type="auto"/>
                  <w:vAlign w:val="center"/>
                  <w:hideMark/>
                </w:tcPr>
                <w:p w:rsidR="008068C6" w:rsidRPr="008068C6" w:rsidRDefault="008068C6" w:rsidP="008068C6">
                  <w:pPr>
                    <w:rPr>
                      <w:b/>
                      <w:bCs/>
                      <w:color w:val="303030" w:themeColor="background1" w:themeShade="80"/>
                      <w:lang w:val="es-CO"/>
                    </w:rPr>
                  </w:pPr>
                </w:p>
              </w:tc>
            </w:tr>
            <w:tr w:rsidR="008068C6" w:rsidRPr="008068C6">
              <w:trPr>
                <w:tblCellSpacing w:w="0" w:type="dxa"/>
              </w:trPr>
              <w:tc>
                <w:tcPr>
                  <w:tcW w:w="0" w:type="auto"/>
                  <w:gridSpan w:val="2"/>
                  <w:tcMar>
                    <w:top w:w="0" w:type="dxa"/>
                    <w:left w:w="600" w:type="dxa"/>
                    <w:bottom w:w="0" w:type="dxa"/>
                    <w:right w:w="0" w:type="dxa"/>
                  </w:tcMar>
                  <w:vAlign w:val="center"/>
                  <w:hideMark/>
                </w:tcPr>
                <w:p w:rsidR="008068C6" w:rsidRPr="008068C6" w:rsidRDefault="008068C6" w:rsidP="008068C6">
                  <w:pPr>
                    <w:rPr>
                      <w:color w:val="303030" w:themeColor="background1" w:themeShade="80"/>
                      <w:lang w:val="es-CO"/>
                    </w:rPr>
                  </w:pPr>
                  <w:r w:rsidRPr="008068C6">
                    <w:rPr>
                      <w:noProof/>
                      <w:color w:val="303030" w:themeColor="background1" w:themeShade="80"/>
                      <w:lang w:val="es-CO"/>
                    </w:rPr>
                    <w:drawing>
                      <wp:inline distT="0" distB="0" distL="0" distR="0" wp14:anchorId="11D33119" wp14:editId="7C54E101">
                        <wp:extent cx="184150" cy="95250"/>
                        <wp:effectExtent l="0" t="0" r="6350" b="0"/>
                        <wp:docPr id="840214532" name="Imagen 4" descr="Tr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90" descr="Trn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150" cy="95250"/>
                                </a:xfrm>
                                <a:prstGeom prst="rect">
                                  <a:avLst/>
                                </a:prstGeom>
                                <a:noFill/>
                                <a:ln>
                                  <a:noFill/>
                                </a:ln>
                              </pic:spPr>
                            </pic:pic>
                          </a:graphicData>
                        </a:graphic>
                      </wp:inline>
                    </w:drawing>
                  </w:r>
                </w:p>
              </w:tc>
            </w:tr>
            <w:tr w:rsidR="008068C6" w:rsidRPr="008068C6">
              <w:trPr>
                <w:tblCellSpacing w:w="0" w:type="dxa"/>
              </w:trPr>
              <w:tc>
                <w:tcPr>
                  <w:tcW w:w="0" w:type="auto"/>
                  <w:gridSpan w:val="2"/>
                  <w:shd w:val="clear" w:color="auto" w:fill="FFFFFF"/>
                  <w:tcMar>
                    <w:top w:w="30" w:type="dxa"/>
                    <w:left w:w="30" w:type="dxa"/>
                    <w:bottom w:w="30" w:type="dxa"/>
                    <w:right w:w="30" w:type="dxa"/>
                  </w:tcMar>
                  <w:vAlign w:val="center"/>
                  <w:hideMark/>
                </w:tcPr>
                <w:p w:rsidR="008068C6" w:rsidRPr="008068C6" w:rsidRDefault="008068C6" w:rsidP="008068C6">
                  <w:pPr>
                    <w:rPr>
                      <w:color w:val="303030" w:themeColor="background1" w:themeShade="80"/>
                      <w:lang w:val="es-CO"/>
                    </w:rPr>
                  </w:pPr>
                  <w:r w:rsidRPr="008068C6">
                    <w:rPr>
                      <w:b/>
                      <w:bCs/>
                      <w:color w:val="303030" w:themeColor="background1" w:themeShade="80"/>
                      <w:lang w:val="es-CO"/>
                    </w:rPr>
                    <w:t>Concepto 221 [001734]</w:t>
                  </w:r>
                </w:p>
                <w:p w:rsidR="008068C6" w:rsidRPr="008068C6" w:rsidRDefault="008068C6" w:rsidP="008068C6">
                  <w:pPr>
                    <w:rPr>
                      <w:color w:val="303030" w:themeColor="background1" w:themeShade="80"/>
                      <w:lang w:val="es-CO"/>
                    </w:rPr>
                  </w:pPr>
                  <w:r w:rsidRPr="008068C6">
                    <w:rPr>
                      <w:b/>
                      <w:bCs/>
                      <w:color w:val="303030" w:themeColor="background1" w:themeShade="80"/>
                      <w:lang w:val="es-CO"/>
                    </w:rPr>
                    <w:t>17-02-2026</w:t>
                  </w:r>
                </w:p>
                <w:p w:rsidR="008068C6" w:rsidRPr="008068C6" w:rsidRDefault="008068C6" w:rsidP="008068C6">
                  <w:pPr>
                    <w:rPr>
                      <w:color w:val="303030" w:themeColor="background1" w:themeShade="80"/>
                      <w:lang w:val="es-CO"/>
                    </w:rPr>
                  </w:pPr>
                  <w:r w:rsidRPr="008068C6">
                    <w:rPr>
                      <w:b/>
                      <w:bCs/>
                      <w:color w:val="303030" w:themeColor="background1" w:themeShade="80"/>
                      <w:lang w:val="es-CO"/>
                    </w:rPr>
                    <w:t>DIAN</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100208192 - 221</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Bogotá D.C.,</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b/>
                      <w:bCs/>
                      <w:color w:val="303030" w:themeColor="background1" w:themeShade="80"/>
                      <w:lang w:val="es-CO"/>
                    </w:rPr>
                    <w:t>Ref.:</w:t>
                  </w:r>
                  <w:r w:rsidRPr="008068C6">
                    <w:rPr>
                      <w:color w:val="303030" w:themeColor="background1" w:themeShade="80"/>
                      <w:lang w:val="es-CO"/>
                    </w:rPr>
                    <w:t> Respuesta final al rad. 001511 – PQRS 2025DP000341636 del 19 de noviembre de 2025.</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tbl>
                  <w:tblPr>
                    <w:tblW w:w="0" w:type="auto"/>
                    <w:tblCellMar>
                      <w:top w:w="15" w:type="dxa"/>
                      <w:left w:w="15" w:type="dxa"/>
                      <w:bottom w:w="15" w:type="dxa"/>
                      <w:right w:w="15" w:type="dxa"/>
                    </w:tblCellMar>
                    <w:tblLook w:val="04A0" w:firstRow="1" w:lastRow="0" w:firstColumn="1" w:lastColumn="0" w:noHBand="0" w:noVBand="1"/>
                  </w:tblPr>
                  <w:tblGrid>
                    <w:gridCol w:w="2281"/>
                    <w:gridCol w:w="6716"/>
                  </w:tblGrid>
                  <w:tr w:rsidR="008068C6" w:rsidRPr="008068C6">
                    <w:tc>
                      <w:tcPr>
                        <w:tcW w:w="2281" w:type="dxa"/>
                        <w:tcBorders>
                          <w:top w:val="nil"/>
                          <w:left w:val="nil"/>
                          <w:bottom w:val="nil"/>
                          <w:right w:val="nil"/>
                        </w:tcBorders>
                        <w:tcMar>
                          <w:top w:w="0" w:type="dxa"/>
                          <w:left w:w="105" w:type="dxa"/>
                          <w:bottom w:w="0" w:type="dxa"/>
                          <w:right w:w="105" w:type="dxa"/>
                        </w:tcMar>
                        <w:hideMark/>
                      </w:tcPr>
                      <w:p w:rsidR="008068C6" w:rsidRPr="008068C6" w:rsidRDefault="008068C6" w:rsidP="008068C6">
                        <w:pPr>
                          <w:rPr>
                            <w:color w:val="303030" w:themeColor="background1" w:themeShade="80"/>
                            <w:lang w:val="es-CO"/>
                          </w:rPr>
                        </w:pPr>
                        <w:r w:rsidRPr="008068C6">
                          <w:rPr>
                            <w:b/>
                            <w:bCs/>
                            <w:color w:val="303030" w:themeColor="background1" w:themeShade="80"/>
                            <w:lang w:val="es-CO"/>
                          </w:rPr>
                          <w:t>Tema:</w:t>
                        </w:r>
                      </w:p>
                    </w:tc>
                    <w:tc>
                      <w:tcPr>
                        <w:tcW w:w="6716" w:type="dxa"/>
                        <w:tcBorders>
                          <w:top w:val="nil"/>
                          <w:left w:val="nil"/>
                          <w:bottom w:val="nil"/>
                          <w:right w:val="nil"/>
                        </w:tcBorders>
                        <w:tcMar>
                          <w:top w:w="0" w:type="dxa"/>
                          <w:left w:w="105" w:type="dxa"/>
                          <w:bottom w:w="0" w:type="dxa"/>
                          <w:right w:w="105" w:type="dxa"/>
                        </w:tcMar>
                        <w:hideMark/>
                      </w:tcPr>
                      <w:p w:rsidR="008068C6" w:rsidRPr="008068C6" w:rsidRDefault="008068C6" w:rsidP="008068C6">
                        <w:pPr>
                          <w:rPr>
                            <w:color w:val="303030" w:themeColor="background1" w:themeShade="80"/>
                            <w:lang w:val="es-CO"/>
                          </w:rPr>
                        </w:pPr>
                        <w:r w:rsidRPr="008068C6">
                          <w:rPr>
                            <w:color w:val="303030" w:themeColor="background1" w:themeShade="80"/>
                            <w:lang w:val="es-CO"/>
                          </w:rPr>
                          <w:t>Procedimiento Tributario</w:t>
                        </w:r>
                      </w:p>
                    </w:tc>
                  </w:tr>
                  <w:tr w:rsidR="008068C6" w:rsidRPr="008068C6">
                    <w:tc>
                      <w:tcPr>
                        <w:tcW w:w="2281" w:type="dxa"/>
                        <w:tcBorders>
                          <w:top w:val="nil"/>
                          <w:left w:val="nil"/>
                          <w:bottom w:val="nil"/>
                          <w:right w:val="nil"/>
                        </w:tcBorders>
                        <w:tcMar>
                          <w:top w:w="0" w:type="dxa"/>
                          <w:left w:w="105" w:type="dxa"/>
                          <w:bottom w:w="0" w:type="dxa"/>
                          <w:right w:w="105" w:type="dxa"/>
                        </w:tcMar>
                        <w:hideMark/>
                      </w:tcPr>
                      <w:p w:rsidR="008068C6" w:rsidRPr="008068C6" w:rsidRDefault="008068C6" w:rsidP="008068C6">
                        <w:pPr>
                          <w:rPr>
                            <w:color w:val="303030" w:themeColor="background1" w:themeShade="80"/>
                            <w:lang w:val="es-CO"/>
                          </w:rPr>
                        </w:pPr>
                        <w:r w:rsidRPr="008068C6">
                          <w:rPr>
                            <w:b/>
                            <w:bCs/>
                            <w:color w:val="303030" w:themeColor="background1" w:themeShade="80"/>
                            <w:lang w:val="es-CO"/>
                          </w:rPr>
                          <w:t>Descriptores:</w:t>
                        </w:r>
                      </w:p>
                    </w:tc>
                    <w:tc>
                      <w:tcPr>
                        <w:tcW w:w="6716" w:type="dxa"/>
                        <w:tcBorders>
                          <w:top w:val="nil"/>
                          <w:left w:val="nil"/>
                          <w:bottom w:val="nil"/>
                          <w:right w:val="nil"/>
                        </w:tcBorders>
                        <w:tcMar>
                          <w:top w:w="0" w:type="dxa"/>
                          <w:left w:w="105" w:type="dxa"/>
                          <w:bottom w:w="0" w:type="dxa"/>
                          <w:right w:w="105" w:type="dxa"/>
                        </w:tcMar>
                        <w:hideMark/>
                      </w:tcPr>
                      <w:p w:rsidR="008068C6" w:rsidRPr="008068C6" w:rsidRDefault="008068C6" w:rsidP="008068C6">
                        <w:pPr>
                          <w:rPr>
                            <w:color w:val="303030" w:themeColor="background1" w:themeShade="80"/>
                            <w:lang w:val="es-CO"/>
                          </w:rPr>
                        </w:pPr>
                        <w:r w:rsidRPr="008068C6">
                          <w:rPr>
                            <w:color w:val="303030" w:themeColor="background1" w:themeShade="80"/>
                            <w:lang w:val="es-CO"/>
                          </w:rPr>
                          <w:t>Presentación de escritos ante la Administración de Impuestos</w:t>
                        </w:r>
                      </w:p>
                    </w:tc>
                  </w:tr>
                  <w:tr w:rsidR="008068C6" w:rsidRPr="008068C6">
                    <w:tc>
                      <w:tcPr>
                        <w:tcW w:w="2281" w:type="dxa"/>
                        <w:tcBorders>
                          <w:top w:val="nil"/>
                          <w:left w:val="nil"/>
                          <w:bottom w:val="nil"/>
                          <w:right w:val="nil"/>
                        </w:tcBorders>
                        <w:tcMar>
                          <w:top w:w="0" w:type="dxa"/>
                          <w:left w:w="105" w:type="dxa"/>
                          <w:bottom w:w="0" w:type="dxa"/>
                          <w:right w:w="105" w:type="dxa"/>
                        </w:tcMar>
                        <w:hideMark/>
                      </w:tcPr>
                      <w:p w:rsidR="008068C6" w:rsidRPr="008068C6" w:rsidRDefault="008068C6" w:rsidP="008068C6">
                        <w:pPr>
                          <w:rPr>
                            <w:color w:val="303030" w:themeColor="background1" w:themeShade="80"/>
                            <w:lang w:val="es-CO"/>
                          </w:rPr>
                        </w:pPr>
                        <w:r w:rsidRPr="008068C6">
                          <w:rPr>
                            <w:b/>
                            <w:bCs/>
                            <w:color w:val="303030" w:themeColor="background1" w:themeShade="80"/>
                            <w:lang w:val="es-CO"/>
                          </w:rPr>
                          <w:t>Fuentes formales:</w:t>
                        </w:r>
                      </w:p>
                    </w:tc>
                    <w:tc>
                      <w:tcPr>
                        <w:tcW w:w="6716" w:type="dxa"/>
                        <w:tcBorders>
                          <w:top w:val="nil"/>
                          <w:left w:val="nil"/>
                          <w:bottom w:val="nil"/>
                          <w:right w:val="nil"/>
                        </w:tcBorders>
                        <w:tcMar>
                          <w:top w:w="0" w:type="dxa"/>
                          <w:left w:w="105" w:type="dxa"/>
                          <w:bottom w:w="0" w:type="dxa"/>
                          <w:right w:w="105" w:type="dxa"/>
                        </w:tcMar>
                        <w:hideMark/>
                      </w:tcPr>
                      <w:p w:rsidR="008068C6" w:rsidRPr="008068C6" w:rsidRDefault="008068C6" w:rsidP="008068C6">
                        <w:pPr>
                          <w:rPr>
                            <w:color w:val="303030" w:themeColor="background1" w:themeShade="80"/>
                            <w:lang w:val="es-CO"/>
                          </w:rPr>
                        </w:pPr>
                        <w:r w:rsidRPr="008068C6">
                          <w:rPr>
                            <w:color w:val="303030" w:themeColor="background1" w:themeShade="80"/>
                            <w:lang w:val="es-CO"/>
                          </w:rPr>
                          <w:t>Artículos </w:t>
                        </w:r>
                        <w:hyperlink r:id="rId12" w:tooltip="Estatuto Tributario CETA" w:history="1">
                          <w:r w:rsidRPr="008068C6">
                            <w:rPr>
                              <w:rStyle w:val="Hipervnculo"/>
                              <w:color w:val="303030" w:themeColor="background1" w:themeShade="80"/>
                              <w:u w:val="none"/>
                              <w:lang w:val="es-CO"/>
                            </w:rPr>
                            <w:t>559</w:t>
                          </w:r>
                        </w:hyperlink>
                        <w:r w:rsidRPr="008068C6">
                          <w:rPr>
                            <w:color w:val="303030" w:themeColor="background1" w:themeShade="80"/>
                            <w:lang w:val="es-CO"/>
                          </w:rPr>
                          <w:t>, </w:t>
                        </w:r>
                        <w:hyperlink r:id="rId13" w:tooltip="Estatuto Tributario CETA" w:history="1">
                          <w:r w:rsidRPr="008068C6">
                            <w:rPr>
                              <w:rStyle w:val="Hipervnculo"/>
                              <w:color w:val="303030" w:themeColor="background1" w:themeShade="80"/>
                              <w:u w:val="none"/>
                              <w:lang w:val="es-CO"/>
                            </w:rPr>
                            <w:t>724</w:t>
                          </w:r>
                        </w:hyperlink>
                        <w:r w:rsidRPr="008068C6">
                          <w:rPr>
                            <w:color w:val="303030" w:themeColor="background1" w:themeShade="80"/>
                            <w:lang w:val="es-CO"/>
                          </w:rPr>
                          <w:t> y </w:t>
                        </w:r>
                        <w:hyperlink r:id="rId14" w:tooltip="Estatuto Tributario CETA" w:history="1">
                          <w:r w:rsidRPr="008068C6">
                            <w:rPr>
                              <w:rStyle w:val="Hipervnculo"/>
                              <w:color w:val="303030" w:themeColor="background1" w:themeShade="80"/>
                              <w:u w:val="none"/>
                              <w:lang w:val="es-CO"/>
                            </w:rPr>
                            <w:t>732</w:t>
                          </w:r>
                        </w:hyperlink>
                        <w:r w:rsidRPr="008068C6">
                          <w:rPr>
                            <w:color w:val="303030" w:themeColor="background1" w:themeShade="80"/>
                            <w:lang w:val="es-CO"/>
                          </w:rPr>
                          <w:t> del Estatuto Tributario.</w:t>
                        </w:r>
                      </w:p>
                      <w:p w:rsidR="008068C6" w:rsidRPr="008068C6" w:rsidRDefault="008068C6" w:rsidP="008068C6">
                        <w:pPr>
                          <w:rPr>
                            <w:color w:val="303030" w:themeColor="background1" w:themeShade="80"/>
                            <w:lang w:val="es-CO"/>
                          </w:rPr>
                        </w:pPr>
                        <w:r w:rsidRPr="008068C6">
                          <w:rPr>
                            <w:color w:val="303030" w:themeColor="background1" w:themeShade="80"/>
                            <w:lang w:val="es-CO"/>
                          </w:rPr>
                          <w:t>Oficio No. 907106 (int 1089) de 2021.</w:t>
                        </w:r>
                      </w:p>
                    </w:tc>
                  </w:tr>
                </w:tbl>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1. Esta Subdirección está facultada para resolver las consultas escritas, presentadas de manera general, sobre la interpretación y aplicación de las normas tributarias, aduaneras y de fiscalización cambiaria, en lo de competencia de la DIAN</w:t>
                  </w:r>
                  <w:hyperlink r:id="rId15" w:anchor="cite_note-1" w:history="1">
                    <w:r w:rsidRPr="008068C6">
                      <w:rPr>
                        <w:rStyle w:val="Hipervnculo"/>
                        <w:color w:val="303030" w:themeColor="background1" w:themeShade="80"/>
                        <w:u w:val="none"/>
                        <w:vertAlign w:val="superscript"/>
                        <w:lang w:val="es-CO"/>
                      </w:rPr>
                      <w:t>1</w:t>
                    </w:r>
                  </w:hyperlink>
                  <w:r w:rsidRPr="008068C6">
                    <w:rPr>
                      <w:color w:val="303030" w:themeColor="background1" w:themeShade="80"/>
                      <w:lang w:val="es-CO"/>
                    </w:rPr>
                    <w:t>. En este sentido, la doctrina emitida será de carácter general, no se referirá a asuntos particulares y se someterá a lo consagrado en el artículo 131 de la Ley 2010 de 2019</w:t>
                  </w:r>
                  <w:hyperlink r:id="rId16" w:anchor="cite_note-2" w:history="1">
                    <w:r w:rsidRPr="008068C6">
                      <w:rPr>
                        <w:rStyle w:val="Hipervnculo"/>
                        <w:color w:val="303030" w:themeColor="background1" w:themeShade="80"/>
                        <w:u w:val="none"/>
                        <w:vertAlign w:val="superscript"/>
                        <w:lang w:val="es-CO"/>
                      </w:rPr>
                      <w:t>2</w:t>
                    </w:r>
                  </w:hyperlink>
                  <w:r w:rsidRPr="008068C6">
                    <w:rPr>
                      <w:color w:val="303030" w:themeColor="background1" w:themeShade="80"/>
                      <w:lang w:val="es-CO"/>
                    </w:rPr>
                    <w:t>.</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2. Consulta sobre los escritos que se deben presentar ante la Administración de Impuestos Nacionales que requieren presentación personal y cuales no, así mismo sobre aquellos que se deben presentar de manera electrónica.</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Al respecto se considera:</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3. La doctrina</w:t>
                  </w:r>
                  <w:hyperlink r:id="rId17" w:anchor="cite_note-3" w:history="1">
                    <w:r w:rsidRPr="008068C6">
                      <w:rPr>
                        <w:rStyle w:val="Hipervnculo"/>
                        <w:color w:val="303030" w:themeColor="background1" w:themeShade="80"/>
                        <w:u w:val="none"/>
                        <w:vertAlign w:val="superscript"/>
                        <w:lang w:val="es-CO"/>
                      </w:rPr>
                      <w:t>3</w:t>
                    </w:r>
                  </w:hyperlink>
                  <w:r w:rsidRPr="008068C6">
                    <w:rPr>
                      <w:color w:val="303030" w:themeColor="background1" w:themeShade="80"/>
                      <w:lang w:val="es-CO"/>
                    </w:rPr>
                    <w:t> de este Despacho con fundamento en el </w:t>
                  </w:r>
                  <w:hyperlink r:id="rId18" w:tooltip="Estatuto Tributario CETA" w:history="1">
                    <w:r w:rsidRPr="008068C6">
                      <w:rPr>
                        <w:rStyle w:val="Hipervnculo"/>
                        <w:color w:val="303030" w:themeColor="background1" w:themeShade="80"/>
                        <w:u w:val="none"/>
                        <w:lang w:val="es-CO"/>
                      </w:rPr>
                      <w:t>artículo 559</w:t>
                    </w:r>
                  </w:hyperlink>
                  <w:r w:rsidRPr="008068C6">
                    <w:rPr>
                      <w:color w:val="303030" w:themeColor="background1" w:themeShade="80"/>
                      <w:lang w:val="es-CO"/>
                    </w:rPr>
                    <w:t> del Estatuto Tributario y en la Resolución No. 00056 de 2021 (hoy compilada en la Resolución DIAN No. 227 de 2025, única tributaria) ha señalado que los recursos de reconsideración en materia tributaria pueden presentarse a través del sistema electrónico habilitado con firma electrónica y se surte cuando la DIAN produce el acuse de recibo.</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4. En el oficio citado, también se precisó que no se acepta la presentación de los recursos de reconsideración por correo electrónico o por medio distinto al sistema electrónico habilitado y se recordó que los términos para que la Administración Tributaria se pronuncie empiezan a correr cuando el recurso se presenta en debida forma.</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5. Además, el inciso 3 del artículo 3 de la Resolución DIAN No. 00056 de 2021 (compilado como artículo 1.7.2.2.1 en la Resolución DIAN No. 227 de 2025), señala que:</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i/>
                      <w:iCs/>
                      <w:color w:val="303030" w:themeColor="background1" w:themeShade="80"/>
                      <w:lang w:val="es-CO"/>
                    </w:rPr>
                    <w:t>De conformidad con lo establecido en el inciso 5 del numeral 2 del </w:t>
                  </w:r>
                  <w:hyperlink r:id="rId19" w:tooltip="Estatuto Tributario CETA" w:history="1">
                    <w:r w:rsidRPr="008068C6">
                      <w:rPr>
                        <w:rStyle w:val="Hipervnculo"/>
                        <w:i/>
                        <w:iCs/>
                        <w:color w:val="303030" w:themeColor="background1" w:themeShade="80"/>
                        <w:u w:val="none"/>
                        <w:lang w:val="es-CO"/>
                      </w:rPr>
                      <w:t>artículo 559</w:t>
                    </w:r>
                  </w:hyperlink>
                  <w:r w:rsidRPr="008068C6">
                    <w:rPr>
                      <w:i/>
                      <w:iCs/>
                      <w:color w:val="303030" w:themeColor="background1" w:themeShade="80"/>
                      <w:lang w:val="es-CO"/>
                    </w:rPr>
                    <w:t> del Estatuto Tributario, el requisito de presentación personal de los recursos de reconsideración se entenderá cumplido con la presentación a través de Sistema Electrónico mediante el uso del instrumento de firma electrónica (IFE).</w:t>
                  </w:r>
                  <w:r w:rsidRPr="008068C6">
                    <w:rPr>
                      <w:color w:val="303030" w:themeColor="background1" w:themeShade="80"/>
                      <w:lang w:val="es-CO"/>
                    </w:rPr>
                    <w:t> (Subrayas fuera del texto original)</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6. Este Despacho considera que establecer a través de la doctrina los escritos que los contribuyentes pueden radicar en sus actuaciones ante la Administración Tributaria y que requieren presentación personal, cuales presentación electrónica y cuales no están sujetos a ese requisito, excede las facultades y competencia de esta Subdirección, acorde a lo señalado en el artículo 56 del Decreto 1742 de 2020 y en el artículo 7 de la Resolución DIAN No. 91 de 2021.</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7. Acorde a lo señalado en líneas superiores, la forma en que se surte la presentación electrónica de que trata el </w:t>
                  </w:r>
                  <w:hyperlink r:id="rId20" w:tooltip="Estatuto Tributario CETA" w:history="1">
                    <w:r w:rsidRPr="008068C6">
                      <w:rPr>
                        <w:rStyle w:val="Hipervnculo"/>
                        <w:color w:val="303030" w:themeColor="background1" w:themeShade="80"/>
                        <w:u w:val="none"/>
                        <w:lang w:val="es-CO"/>
                      </w:rPr>
                      <w:t>artículo 559</w:t>
                    </w:r>
                  </w:hyperlink>
                  <w:r w:rsidRPr="008068C6">
                    <w:rPr>
                      <w:color w:val="303030" w:themeColor="background1" w:themeShade="80"/>
                      <w:lang w:val="es-CO"/>
                    </w:rPr>
                    <w:t> del Estatuto Tributario y acorde al reglamento, es presentar el recurso de reconsideración a través del sistema electrónico dispuesto y que se produzca el acuse de recibo por parte de la Administración Tributaria.</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8. Ahora bien, si la ley establece que las respuestas a emplazamientos, pliego de cargos, requerimientos especiales, solicitudes de devolución requieren presentación personal, ese requisito o formalidad se entiende cumplido con la presentación y firma en forma electrónica, según lo dispone el inciso final del numeral 2 del </w:t>
                  </w:r>
                  <w:hyperlink r:id="rId21" w:tooltip="Estatuto Tributario CETA" w:history="1">
                    <w:r w:rsidRPr="008068C6">
                      <w:rPr>
                        <w:rStyle w:val="Hipervnculo"/>
                        <w:color w:val="303030" w:themeColor="background1" w:themeShade="80"/>
                        <w:u w:val="none"/>
                        <w:lang w:val="es-CO"/>
                      </w:rPr>
                      <w:t>artículo 559</w:t>
                    </w:r>
                  </w:hyperlink>
                  <w:r w:rsidRPr="008068C6">
                    <w:rPr>
                      <w:color w:val="303030" w:themeColor="background1" w:themeShade="80"/>
                      <w:lang w:val="es-CO"/>
                    </w:rPr>
                    <w:t> ibidem.</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9. No obstante, tratándose de documentos que requieren presentación personal y que pueden presentarse de forma electrónica supliendo así aquella forma de presentación, si no se encuentra habilitado el sistema electrónico por indisponibilidad del servicio o porque no se ha reglamentado la presentación electrónica para ciertos documentos, lo que procede es la presentación personal cumpliendo en todo caso las formalidades que establezca el Estatuto Tributario.</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10. Respecto de los documentos que no requieran presentación personal, ni alguna formalidad en virtud de las normas especiales que los regulen, debe tenerse presente que estos se presumen auténticos</w:t>
                  </w:r>
                  <w:hyperlink r:id="rId22" w:anchor="cite_note-4" w:history="1">
                    <w:r w:rsidRPr="008068C6">
                      <w:rPr>
                        <w:rStyle w:val="Hipervnculo"/>
                        <w:color w:val="303030" w:themeColor="background1" w:themeShade="80"/>
                        <w:u w:val="none"/>
                        <w:vertAlign w:val="superscript"/>
                        <w:lang w:val="es-CO"/>
                      </w:rPr>
                      <w:t>4</w:t>
                    </w:r>
                  </w:hyperlink>
                  <w:r w:rsidRPr="008068C6">
                    <w:rPr>
                      <w:color w:val="303030" w:themeColor="background1" w:themeShade="80"/>
                      <w:lang w:val="es-CO"/>
                    </w:rPr>
                    <w:t> cuando existe certeza sobre la persona que lo ha firmado o manuscrito, aunque tenga una firma manuscrita escaneada, ya que esta última se considera un mensaje de datos el cual tiene plena validez jurídica en los términos que lo señala el artículo 5 de la Ley 527 de 1999.</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11. En lo concerniente a los derechos de petición, la normatividad que los regula no establece que deban ser presentados de manera personal, deben ser radicados por el canal electrónico establecido por la Administración Tributaria o de manera física en las dependencias dispuestas para ello.</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12. Finalmente, aquellos escritos que se deben radicar en virtud de las actuaciones ante la Administración Tributaria y que en virtud de la ley no requieren presentación personal pueden radicarse por los canales electrónicos que establezca la autoridad frente a la cual se dirigen.</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13. En los anteriores términos se absuelve su petición y se recuerda que la normativa, jurisprudencia y doctrina en materia tributaria, aduanera y de fiscalización cambiaria, en lo de competencia de esta Entidad, puede consultarse en el normograma DIAN: </w:t>
                  </w:r>
                  <w:hyperlink r:id="rId23" w:tgtFrame="_blank" w:history="1">
                    <w:r w:rsidRPr="008068C6">
                      <w:rPr>
                        <w:rStyle w:val="Hipervnculo"/>
                        <w:color w:val="303030" w:themeColor="background1" w:themeShade="80"/>
                        <w:u w:val="none"/>
                        <w:lang w:val="es-CO"/>
                      </w:rPr>
                      <w:t>https://normograma.dian.gov.co/dian/</w:t>
                    </w:r>
                  </w:hyperlink>
                  <w:r w:rsidRPr="008068C6">
                    <w:rPr>
                      <w:color w:val="303030" w:themeColor="background1" w:themeShade="80"/>
                      <w:lang w:val="es-CO"/>
                    </w:rPr>
                    <w:t>.</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Atentamente,</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rPr>
                      <w:color w:val="303030" w:themeColor="background1" w:themeShade="80"/>
                      <w:lang w:val="es-CO"/>
                    </w:rPr>
                  </w:pPr>
                  <w:r w:rsidRPr="008068C6">
                    <w:rPr>
                      <w:b/>
                      <w:bCs/>
                      <w:color w:val="303030" w:themeColor="background1" w:themeShade="80"/>
                      <w:lang w:val="es-CO"/>
                    </w:rPr>
                    <w:t>INGRID CASTAÑEDA CEPEDA</w:t>
                  </w:r>
                </w:p>
                <w:p w:rsidR="008068C6" w:rsidRPr="008068C6" w:rsidRDefault="008068C6" w:rsidP="008068C6">
                  <w:pPr>
                    <w:rPr>
                      <w:color w:val="303030" w:themeColor="background1" w:themeShade="80"/>
                      <w:lang w:val="es-CO"/>
                    </w:rPr>
                  </w:pPr>
                  <w:r w:rsidRPr="008068C6">
                    <w:rPr>
                      <w:color w:val="303030" w:themeColor="background1" w:themeShade="80"/>
                      <w:lang w:val="es-CO"/>
                    </w:rPr>
                    <w:t>Subdirectora de Normativa y Doctrina (A)</w:t>
                  </w:r>
                </w:p>
                <w:p w:rsidR="008068C6" w:rsidRPr="008068C6" w:rsidRDefault="008068C6" w:rsidP="008068C6">
                  <w:pPr>
                    <w:rPr>
                      <w:color w:val="303030" w:themeColor="background1" w:themeShade="80"/>
                      <w:lang w:val="es-CO"/>
                    </w:rPr>
                  </w:pPr>
                  <w:r w:rsidRPr="008068C6">
                    <w:rPr>
                      <w:color w:val="303030" w:themeColor="background1" w:themeShade="80"/>
                      <w:lang w:val="es-CO"/>
                    </w:rPr>
                    <w:t>Subdirección de Normativa y Doctrina</w:t>
                  </w:r>
                </w:p>
                <w:p w:rsidR="008068C6" w:rsidRPr="008068C6" w:rsidRDefault="008068C6" w:rsidP="008068C6">
                  <w:pPr>
                    <w:rPr>
                      <w:color w:val="303030" w:themeColor="background1" w:themeShade="80"/>
                      <w:lang w:val="es-CO"/>
                    </w:rPr>
                  </w:pPr>
                  <w:r w:rsidRPr="008068C6">
                    <w:rPr>
                      <w:color w:val="303030" w:themeColor="background1" w:themeShade="80"/>
                      <w:lang w:val="es-CO"/>
                    </w:rPr>
                    <w:t>Dirección de Gestión Jurídica</w:t>
                  </w:r>
                </w:p>
                <w:p w:rsidR="008068C6" w:rsidRPr="008068C6" w:rsidRDefault="008068C6" w:rsidP="008068C6">
                  <w:pPr>
                    <w:rPr>
                      <w:color w:val="303030" w:themeColor="background1" w:themeShade="80"/>
                      <w:lang w:val="es-CO"/>
                    </w:rPr>
                  </w:pPr>
                  <w:r w:rsidRPr="008068C6">
                    <w:rPr>
                      <w:color w:val="303030" w:themeColor="background1" w:themeShade="80"/>
                      <w:lang w:val="es-CO"/>
                    </w:rPr>
                    <w:t>www.dian.gov.co</w:t>
                  </w:r>
                </w:p>
                <w:p w:rsidR="008068C6" w:rsidRPr="008068C6" w:rsidRDefault="008068C6" w:rsidP="008068C6">
                  <w:pPr>
                    <w:rPr>
                      <w:color w:val="303030" w:themeColor="background1" w:themeShade="80"/>
                      <w:lang w:val="es-CO"/>
                    </w:rPr>
                  </w:pPr>
                  <w:r w:rsidRPr="008068C6">
                    <w:rPr>
                      <w:color w:val="303030" w:themeColor="background1" w:themeShade="80"/>
                      <w:lang w:val="es-CO"/>
                    </w:rPr>
                    <w:t> </w:t>
                  </w:r>
                </w:p>
                <w:p w:rsidR="008068C6" w:rsidRPr="008068C6" w:rsidRDefault="008068C6" w:rsidP="008068C6">
                  <w:pPr>
                    <w:numPr>
                      <w:ilvl w:val="0"/>
                      <w:numId w:val="20"/>
                    </w:numPr>
                    <w:rPr>
                      <w:b/>
                      <w:bCs/>
                      <w:color w:val="303030" w:themeColor="background1" w:themeShade="80"/>
                      <w:lang w:val="es-CO"/>
                    </w:rPr>
                  </w:pPr>
                  <w:r w:rsidRPr="008068C6">
                    <w:rPr>
                      <w:b/>
                      <w:bCs/>
                      <w:color w:val="303030" w:themeColor="background1" w:themeShade="80"/>
                      <w:lang w:val="es-CO"/>
                    </w:rPr>
                    <w:t>Notas al pie</w:t>
                  </w:r>
                </w:p>
              </w:tc>
            </w:tr>
          </w:tbl>
          <w:p w:rsidR="008068C6" w:rsidRPr="008068C6" w:rsidRDefault="008068C6" w:rsidP="008068C6">
            <w:pPr>
              <w:rPr>
                <w:color w:val="303030" w:themeColor="background1" w:themeShade="80"/>
                <w:lang w:val="es-CO"/>
              </w:rPr>
            </w:pPr>
          </w:p>
        </w:tc>
      </w:tr>
    </w:tbl>
    <w:p w:rsidR="00F50800" w:rsidRPr="008068C6" w:rsidRDefault="00F50800" w:rsidP="008068C6">
      <w:pPr>
        <w:rPr>
          <w:color w:val="303030" w:themeColor="background1" w:themeShade="80"/>
        </w:rPr>
      </w:pPr>
    </w:p>
    <w:sectPr w:rsidR="00F50800" w:rsidRPr="008068C6" w:rsidSect="008C5242">
      <w:footerReference w:type="even" r:id="rId24"/>
      <w:footerReference w:type="default" r:id="rId25"/>
      <w:footerReference w:type="first" r:id="rId26"/>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10E" w:rsidRDefault="0080210E" w:rsidP="00857C06">
      <w:pPr>
        <w:spacing w:after="0" w:line="240" w:lineRule="auto"/>
      </w:pPr>
      <w:r>
        <w:separator/>
      </w:r>
    </w:p>
    <w:p w:rsidR="0080210E" w:rsidRDefault="0080210E"/>
  </w:endnote>
  <w:endnote w:type="continuationSeparator" w:id="0">
    <w:p w:rsidR="0080210E" w:rsidRDefault="0080210E" w:rsidP="00857C06">
      <w:pPr>
        <w:spacing w:after="0" w:line="240" w:lineRule="auto"/>
      </w:pPr>
      <w:r>
        <w:continuationSeparator/>
      </w:r>
    </w:p>
    <w:p w:rsidR="0080210E" w:rsidRDefault="00802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02" w:rsidRDefault="00EC7129">
    <w:pPr>
      <w:pStyle w:val="Piedepgina"/>
    </w:pPr>
    <w:r>
      <w:rPr>
        <w:noProof/>
      </w:rPr>
      <mc:AlternateContent>
        <mc:Choice Requires="wps">
          <w:drawing>
            <wp:anchor distT="0" distB="0" distL="0" distR="0" simplePos="0" relativeHeight="251659264" behindDoc="0" locked="0" layoutInCell="1" allowOverlap="1" wp14:anchorId="764526BD" wp14:editId="32820F16">
              <wp:simplePos x="635" y="635"/>
              <wp:positionH relativeFrom="page">
                <wp:align>center</wp:align>
              </wp:positionH>
              <wp:positionV relativeFrom="page">
                <wp:align>bottom</wp:align>
              </wp:positionV>
              <wp:extent cx="874395" cy="324485"/>
              <wp:effectExtent l="0" t="0" r="1905" b="0"/>
              <wp:wrapNone/>
              <wp:docPr id="1123036118" name="Cuadro de texto 5"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EC7129" w:rsidRPr="00EC7129" w:rsidRDefault="00EC7129" w:rsidP="00EC7129">
                          <w:pPr>
                            <w:spacing w:after="0"/>
                            <w:rPr>
                              <w:rFonts w:ascii="Aptos" w:eastAsia="Aptos" w:hAnsi="Aptos" w:cs="Aptos"/>
                              <w:noProof/>
                              <w:color w:val="000000"/>
                              <w:sz w:val="16"/>
                              <w:szCs w:val="16"/>
                            </w:rPr>
                          </w:pPr>
                          <w:r w:rsidRPr="00EC7129">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4526BD" id="_x0000_t202" coordsize="21600,21600" o:spt="202" path="m,l,21600r21600,l21600,xe">
              <v:stroke joinstyle="miter"/>
              <v:path gradientshapeok="t" o:connecttype="rect"/>
            </v:shapetype>
            <v:shape id="Cuadro de texto 5" o:spid="_x0000_s1026" type="#_x0000_t202" alt="Documento Público" style="position:absolute;margin-left:0;margin-top:0;width:68.85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" filled="f" stroked="f">
              <v:fill o:detectmouseclick="t"/>
              <v:textbox style="mso-fit-shape-to-text:t" inset="0,0,0,15pt">
                <w:txbxContent>
                  <w:p w:rsidR="00EC7129" w:rsidRPr="00EC7129" w:rsidRDefault="00EC7129" w:rsidP="00EC7129">
                    <w:pPr>
                      <w:spacing w:after="0"/>
                      <w:rPr>
                        <w:rFonts w:ascii="Aptos" w:eastAsia="Aptos" w:hAnsi="Aptos" w:cs="Aptos"/>
                        <w:noProof/>
                        <w:color w:val="000000"/>
                        <w:sz w:val="16"/>
                        <w:szCs w:val="16"/>
                      </w:rPr>
                    </w:pPr>
                    <w:r w:rsidRPr="00EC7129">
                      <w:rPr>
                        <w:rFonts w:ascii="Aptos" w:eastAsia="Aptos" w:hAnsi="Aptos" w:cs="Aptos"/>
                        <w:noProof/>
                        <w:color w:val="000000"/>
                        <w:sz w:val="16"/>
                        <w:szCs w:val="16"/>
                      </w:rPr>
                      <w:t>Documento 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CEF" w:rsidRPr="00F522CC" w:rsidRDefault="00EC7129" w:rsidP="00F522CC">
    <w:pPr>
      <w:pStyle w:val="Disclaimer"/>
      <w:framePr w:hSpace="0" w:wrap="auto" w:vAnchor="margin" w:hAnchor="text" w:xAlign="left" w:yAlign="inline"/>
      <w:rPr>
        <w:sz w:val="12"/>
        <w:szCs w:val="12"/>
        <w:lang w:val="es-CO" w:eastAsia="en-US"/>
      </w:rPr>
    </w:pPr>
    <w:r>
      <w:rPr>
        <w:noProof/>
        <w:sz w:val="12"/>
        <w:szCs w:val="12"/>
        <w:lang w:val="es-CO" w:eastAsia="en-US"/>
      </w:rPr>
      <mc:AlternateContent>
        <mc:Choice Requires="wps">
          <w:drawing>
            <wp:anchor distT="0" distB="0" distL="0" distR="0" simplePos="0" relativeHeight="251660288" behindDoc="0" locked="0" layoutInCell="1" allowOverlap="1" wp14:anchorId="79A08885" wp14:editId="00C6CD9C">
              <wp:simplePos x="1079500" y="10102850"/>
              <wp:positionH relativeFrom="page">
                <wp:align>center</wp:align>
              </wp:positionH>
              <wp:positionV relativeFrom="page">
                <wp:align>bottom</wp:align>
              </wp:positionV>
              <wp:extent cx="874395" cy="324485"/>
              <wp:effectExtent l="0" t="0" r="1905" b="0"/>
              <wp:wrapNone/>
              <wp:docPr id="566900401" name="Cuadro de texto 6"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EC7129" w:rsidRPr="00EC7129" w:rsidRDefault="00EC7129" w:rsidP="00EC7129">
                          <w:pPr>
                            <w:spacing w:after="0"/>
                            <w:rPr>
                              <w:rFonts w:ascii="Aptos" w:eastAsia="Aptos" w:hAnsi="Aptos" w:cs="Aptos"/>
                              <w:noProof/>
                              <w:color w:val="000000"/>
                              <w:sz w:val="16"/>
                              <w:szCs w:val="16"/>
                            </w:rPr>
                          </w:pPr>
                          <w:r w:rsidRPr="00EC7129">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08885" id="_x0000_t202" coordsize="21600,21600" o:spt="202" path="m,l,21600r21600,l21600,xe">
              <v:stroke joinstyle="miter"/>
              <v:path gradientshapeok="t" o:connecttype="rect"/>
            </v:shapetype>
            <v:shape id="Cuadro de texto 6" o:spid="_x0000_s1027" type="#_x0000_t202" alt="Documento Público" style="position:absolute;margin-left:0;margin-top:0;width:68.85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CQDg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" filled="f" stroked="f">
              <v:fill o:detectmouseclick="t"/>
              <v:textbox style="mso-fit-shape-to-text:t" inset="0,0,0,15pt">
                <w:txbxContent>
                  <w:p w:rsidR="00EC7129" w:rsidRPr="00EC7129" w:rsidRDefault="00EC7129" w:rsidP="00EC7129">
                    <w:pPr>
                      <w:spacing w:after="0"/>
                      <w:rPr>
                        <w:rFonts w:ascii="Aptos" w:eastAsia="Aptos" w:hAnsi="Aptos" w:cs="Aptos"/>
                        <w:noProof/>
                        <w:color w:val="000000"/>
                        <w:sz w:val="16"/>
                        <w:szCs w:val="16"/>
                      </w:rPr>
                    </w:pPr>
                    <w:r w:rsidRPr="00EC7129">
                      <w:rPr>
                        <w:rFonts w:ascii="Aptos" w:eastAsia="Aptos" w:hAnsi="Aptos" w:cs="Aptos"/>
                        <w:noProof/>
                        <w:color w:val="000000"/>
                        <w:sz w:val="16"/>
                        <w:szCs w:val="16"/>
                      </w:rPr>
                      <w:t>Documento 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02" w:rsidRDefault="00EC7129">
    <w:pPr>
      <w:pStyle w:val="Piedepgina"/>
    </w:pPr>
    <w:r>
      <w:rPr>
        <w:noProof/>
      </w:rPr>
      <mc:AlternateContent>
        <mc:Choice Requires="wps">
          <w:drawing>
            <wp:anchor distT="0" distB="0" distL="0" distR="0" simplePos="0" relativeHeight="251658240" behindDoc="0" locked="0" layoutInCell="1" allowOverlap="1" wp14:anchorId="1945343F" wp14:editId="1D673186">
              <wp:simplePos x="635" y="635"/>
              <wp:positionH relativeFrom="page">
                <wp:align>center</wp:align>
              </wp:positionH>
              <wp:positionV relativeFrom="page">
                <wp:align>bottom</wp:align>
              </wp:positionV>
              <wp:extent cx="874395" cy="324485"/>
              <wp:effectExtent l="0" t="0" r="1905" b="0"/>
              <wp:wrapNone/>
              <wp:docPr id="1682363666" name="Cuadro de texto 4"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EC7129" w:rsidRPr="00EC7129" w:rsidRDefault="00EC7129" w:rsidP="00EC7129">
                          <w:pPr>
                            <w:spacing w:after="0"/>
                            <w:rPr>
                              <w:rFonts w:ascii="Aptos" w:eastAsia="Aptos" w:hAnsi="Aptos" w:cs="Aptos"/>
                              <w:noProof/>
                              <w:color w:val="000000"/>
                              <w:sz w:val="16"/>
                              <w:szCs w:val="16"/>
                            </w:rPr>
                          </w:pPr>
                          <w:r w:rsidRPr="00EC7129">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45343F" id="_x0000_t202" coordsize="21600,21600" o:spt="202" path="m,l,21600r21600,l21600,xe">
              <v:stroke joinstyle="miter"/>
              <v:path gradientshapeok="t" o:connecttype="rect"/>
            </v:shapetype>
            <v:shape id="Cuadro de texto 4" o:spid="_x0000_s1028" type="#_x0000_t202" alt="Documento Público" style="position:absolute;margin-left:0;margin-top:0;width:68.85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fWDw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" filled="f" stroked="f">
              <v:fill o:detectmouseclick="t"/>
              <v:textbox style="mso-fit-shape-to-text:t" inset="0,0,0,15pt">
                <w:txbxContent>
                  <w:p w:rsidR="00EC7129" w:rsidRPr="00EC7129" w:rsidRDefault="00EC7129" w:rsidP="00EC7129">
                    <w:pPr>
                      <w:spacing w:after="0"/>
                      <w:rPr>
                        <w:rFonts w:ascii="Aptos" w:eastAsia="Aptos" w:hAnsi="Aptos" w:cs="Aptos"/>
                        <w:noProof/>
                        <w:color w:val="000000"/>
                        <w:sz w:val="16"/>
                        <w:szCs w:val="16"/>
                      </w:rPr>
                    </w:pPr>
                    <w:r w:rsidRPr="00EC7129">
                      <w:rPr>
                        <w:rFonts w:ascii="Aptos" w:eastAsia="Aptos" w:hAnsi="Aptos" w:cs="Aptos"/>
                        <w:noProof/>
                        <w:color w:val="000000"/>
                        <w:sz w:val="16"/>
                        <w:szCs w:val="16"/>
                      </w:rPr>
                      <w:t>Documento 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10E" w:rsidRDefault="0080210E" w:rsidP="00857C06">
      <w:pPr>
        <w:spacing w:after="0" w:line="240" w:lineRule="auto"/>
      </w:pPr>
      <w:r>
        <w:separator/>
      </w:r>
    </w:p>
    <w:p w:rsidR="0080210E" w:rsidRDefault="0080210E"/>
  </w:footnote>
  <w:footnote w:type="continuationSeparator" w:id="0">
    <w:p w:rsidR="0080210E" w:rsidRDefault="0080210E" w:rsidP="00857C06">
      <w:pPr>
        <w:spacing w:after="0" w:line="240" w:lineRule="auto"/>
      </w:pPr>
      <w:r>
        <w:continuationSeparator/>
      </w:r>
    </w:p>
    <w:p w:rsidR="0080210E" w:rsidRDefault="008021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A89"/>
    <w:multiLevelType w:val="multilevel"/>
    <w:tmpl w:val="88F475AA"/>
    <w:numStyleLink w:val="Estilo3"/>
  </w:abstractNum>
  <w:abstractNum w:abstractNumId="1" w15:restartNumberingAfterBreak="0">
    <w:nsid w:val="1E235FF4"/>
    <w:multiLevelType w:val="multilevel"/>
    <w:tmpl w:val="DCF43B84"/>
    <w:styleLink w:val="ListaTelefonica"/>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F7794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B359F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774034"/>
    <w:multiLevelType w:val="multilevel"/>
    <w:tmpl w:val="88F475AA"/>
    <w:styleLink w:val="Estilo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17382D"/>
    <w:multiLevelType w:val="multilevel"/>
    <w:tmpl w:val="42E497AC"/>
    <w:lvl w:ilvl="0">
      <w:start w:val="1"/>
      <w:numFmt w:val="decimal"/>
      <w:lvlText w:val="%1."/>
      <w:lvlJc w:val="left"/>
      <w:pPr>
        <w:ind w:left="360" w:hanging="360"/>
      </w:pPr>
    </w:lvl>
    <w:lvl w:ilvl="1">
      <w:start w:val="1"/>
      <w:numFmt w:val="decimal"/>
      <w:pStyle w:val="SubttulopginaTelefnica"/>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3A6588"/>
    <w:multiLevelType w:val="hybridMultilevel"/>
    <w:tmpl w:val="AD68F1AA"/>
    <w:lvl w:ilvl="0" w:tplc="B7AE08D0">
      <w:start w:val="1"/>
      <w:numFmt w:val="bullet"/>
      <w:lvlText w:val="•"/>
      <w:lvlJc w:val="left"/>
      <w:pPr>
        <w:tabs>
          <w:tab w:val="num" w:pos="360"/>
        </w:tabs>
        <w:ind w:left="360" w:hanging="360"/>
      </w:pPr>
      <w:rPr>
        <w:rFonts w:ascii="Arial" w:hAnsi="Arial" w:hint="default"/>
      </w:rPr>
    </w:lvl>
    <w:lvl w:ilvl="1" w:tplc="9286B098" w:tentative="1">
      <w:start w:val="1"/>
      <w:numFmt w:val="bullet"/>
      <w:lvlText w:val="•"/>
      <w:lvlJc w:val="left"/>
      <w:pPr>
        <w:tabs>
          <w:tab w:val="num" w:pos="1080"/>
        </w:tabs>
        <w:ind w:left="1080" w:hanging="360"/>
      </w:pPr>
      <w:rPr>
        <w:rFonts w:ascii="Arial" w:hAnsi="Arial" w:hint="default"/>
      </w:rPr>
    </w:lvl>
    <w:lvl w:ilvl="2" w:tplc="504AA8E4" w:tentative="1">
      <w:start w:val="1"/>
      <w:numFmt w:val="bullet"/>
      <w:lvlText w:val="•"/>
      <w:lvlJc w:val="left"/>
      <w:pPr>
        <w:tabs>
          <w:tab w:val="num" w:pos="1800"/>
        </w:tabs>
        <w:ind w:left="1800" w:hanging="360"/>
      </w:pPr>
      <w:rPr>
        <w:rFonts w:ascii="Arial" w:hAnsi="Arial" w:hint="default"/>
      </w:rPr>
    </w:lvl>
    <w:lvl w:ilvl="3" w:tplc="BEF8BEF0" w:tentative="1">
      <w:start w:val="1"/>
      <w:numFmt w:val="bullet"/>
      <w:lvlText w:val="•"/>
      <w:lvlJc w:val="left"/>
      <w:pPr>
        <w:tabs>
          <w:tab w:val="num" w:pos="2520"/>
        </w:tabs>
        <w:ind w:left="2520" w:hanging="360"/>
      </w:pPr>
      <w:rPr>
        <w:rFonts w:ascii="Arial" w:hAnsi="Arial" w:hint="default"/>
      </w:rPr>
    </w:lvl>
    <w:lvl w:ilvl="4" w:tplc="88105A38" w:tentative="1">
      <w:start w:val="1"/>
      <w:numFmt w:val="bullet"/>
      <w:lvlText w:val="•"/>
      <w:lvlJc w:val="left"/>
      <w:pPr>
        <w:tabs>
          <w:tab w:val="num" w:pos="3240"/>
        </w:tabs>
        <w:ind w:left="3240" w:hanging="360"/>
      </w:pPr>
      <w:rPr>
        <w:rFonts w:ascii="Arial" w:hAnsi="Arial" w:hint="default"/>
      </w:rPr>
    </w:lvl>
    <w:lvl w:ilvl="5" w:tplc="746CF436" w:tentative="1">
      <w:start w:val="1"/>
      <w:numFmt w:val="bullet"/>
      <w:lvlText w:val="•"/>
      <w:lvlJc w:val="left"/>
      <w:pPr>
        <w:tabs>
          <w:tab w:val="num" w:pos="3960"/>
        </w:tabs>
        <w:ind w:left="3960" w:hanging="360"/>
      </w:pPr>
      <w:rPr>
        <w:rFonts w:ascii="Arial" w:hAnsi="Arial" w:hint="default"/>
      </w:rPr>
    </w:lvl>
    <w:lvl w:ilvl="6" w:tplc="717E54A2" w:tentative="1">
      <w:start w:val="1"/>
      <w:numFmt w:val="bullet"/>
      <w:lvlText w:val="•"/>
      <w:lvlJc w:val="left"/>
      <w:pPr>
        <w:tabs>
          <w:tab w:val="num" w:pos="4680"/>
        </w:tabs>
        <w:ind w:left="4680" w:hanging="360"/>
      </w:pPr>
      <w:rPr>
        <w:rFonts w:ascii="Arial" w:hAnsi="Arial" w:hint="default"/>
      </w:rPr>
    </w:lvl>
    <w:lvl w:ilvl="7" w:tplc="4E7C6312" w:tentative="1">
      <w:start w:val="1"/>
      <w:numFmt w:val="bullet"/>
      <w:lvlText w:val="•"/>
      <w:lvlJc w:val="left"/>
      <w:pPr>
        <w:tabs>
          <w:tab w:val="num" w:pos="5400"/>
        </w:tabs>
        <w:ind w:left="5400" w:hanging="360"/>
      </w:pPr>
      <w:rPr>
        <w:rFonts w:ascii="Arial" w:hAnsi="Arial" w:hint="default"/>
      </w:rPr>
    </w:lvl>
    <w:lvl w:ilvl="8" w:tplc="2A9E5D52"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EDB0BF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215AED"/>
    <w:multiLevelType w:val="multilevel"/>
    <w:tmpl w:val="AA56399E"/>
    <w:styleLink w:val="Estilo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2B7C02"/>
    <w:multiLevelType w:val="hybridMultilevel"/>
    <w:tmpl w:val="48C2B00E"/>
    <w:lvl w:ilvl="0" w:tplc="BA0A8BCC">
      <w:start w:val="1"/>
      <w:numFmt w:val="bullet"/>
      <w:lvlText w:val="–"/>
      <w:lvlJc w:val="left"/>
      <w:pPr>
        <w:tabs>
          <w:tab w:val="num" w:pos="720"/>
        </w:tabs>
        <w:ind w:left="720" w:hanging="360"/>
      </w:pPr>
      <w:rPr>
        <w:rFonts w:ascii="Arial" w:hAnsi="Arial" w:hint="default"/>
      </w:rPr>
    </w:lvl>
    <w:lvl w:ilvl="1" w:tplc="A1C22200">
      <w:start w:val="1"/>
      <w:numFmt w:val="bullet"/>
      <w:lvlText w:val="–"/>
      <w:lvlJc w:val="left"/>
      <w:pPr>
        <w:tabs>
          <w:tab w:val="num" w:pos="1440"/>
        </w:tabs>
        <w:ind w:left="1440" w:hanging="360"/>
      </w:pPr>
      <w:rPr>
        <w:rFonts w:ascii="Arial" w:hAnsi="Arial" w:hint="default"/>
      </w:rPr>
    </w:lvl>
    <w:lvl w:ilvl="2" w:tplc="ACB87A38">
      <w:numFmt w:val="bullet"/>
      <w:lvlText w:val="•"/>
      <w:lvlJc w:val="left"/>
      <w:pPr>
        <w:tabs>
          <w:tab w:val="num" w:pos="2160"/>
        </w:tabs>
        <w:ind w:left="2160" w:hanging="360"/>
      </w:pPr>
      <w:rPr>
        <w:rFonts w:ascii="Arial" w:hAnsi="Arial" w:hint="default"/>
      </w:rPr>
    </w:lvl>
    <w:lvl w:ilvl="3" w:tplc="36C0B6F0" w:tentative="1">
      <w:start w:val="1"/>
      <w:numFmt w:val="bullet"/>
      <w:lvlText w:val="–"/>
      <w:lvlJc w:val="left"/>
      <w:pPr>
        <w:tabs>
          <w:tab w:val="num" w:pos="2880"/>
        </w:tabs>
        <w:ind w:left="2880" w:hanging="360"/>
      </w:pPr>
      <w:rPr>
        <w:rFonts w:ascii="Arial" w:hAnsi="Arial" w:hint="default"/>
      </w:rPr>
    </w:lvl>
    <w:lvl w:ilvl="4" w:tplc="C94050D4" w:tentative="1">
      <w:start w:val="1"/>
      <w:numFmt w:val="bullet"/>
      <w:lvlText w:val="–"/>
      <w:lvlJc w:val="left"/>
      <w:pPr>
        <w:tabs>
          <w:tab w:val="num" w:pos="3600"/>
        </w:tabs>
        <w:ind w:left="3600" w:hanging="360"/>
      </w:pPr>
      <w:rPr>
        <w:rFonts w:ascii="Arial" w:hAnsi="Arial" w:hint="default"/>
      </w:rPr>
    </w:lvl>
    <w:lvl w:ilvl="5" w:tplc="51B606E0" w:tentative="1">
      <w:start w:val="1"/>
      <w:numFmt w:val="bullet"/>
      <w:lvlText w:val="–"/>
      <w:lvlJc w:val="left"/>
      <w:pPr>
        <w:tabs>
          <w:tab w:val="num" w:pos="4320"/>
        </w:tabs>
        <w:ind w:left="4320" w:hanging="360"/>
      </w:pPr>
      <w:rPr>
        <w:rFonts w:ascii="Arial" w:hAnsi="Arial" w:hint="default"/>
      </w:rPr>
    </w:lvl>
    <w:lvl w:ilvl="6" w:tplc="406E08F6" w:tentative="1">
      <w:start w:val="1"/>
      <w:numFmt w:val="bullet"/>
      <w:lvlText w:val="–"/>
      <w:lvlJc w:val="left"/>
      <w:pPr>
        <w:tabs>
          <w:tab w:val="num" w:pos="5040"/>
        </w:tabs>
        <w:ind w:left="5040" w:hanging="360"/>
      </w:pPr>
      <w:rPr>
        <w:rFonts w:ascii="Arial" w:hAnsi="Arial" w:hint="default"/>
      </w:rPr>
    </w:lvl>
    <w:lvl w:ilvl="7" w:tplc="36D269F4" w:tentative="1">
      <w:start w:val="1"/>
      <w:numFmt w:val="bullet"/>
      <w:lvlText w:val="–"/>
      <w:lvlJc w:val="left"/>
      <w:pPr>
        <w:tabs>
          <w:tab w:val="num" w:pos="5760"/>
        </w:tabs>
        <w:ind w:left="5760" w:hanging="360"/>
      </w:pPr>
      <w:rPr>
        <w:rFonts w:ascii="Arial" w:hAnsi="Arial" w:hint="default"/>
      </w:rPr>
    </w:lvl>
    <w:lvl w:ilvl="8" w:tplc="46C0C2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D77FA4"/>
    <w:multiLevelType w:val="hybridMultilevel"/>
    <w:tmpl w:val="14B813A6"/>
    <w:lvl w:ilvl="0" w:tplc="46DE39C8">
      <w:start w:val="1"/>
      <w:numFmt w:val="bullet"/>
      <w:lvlText w:val="–"/>
      <w:lvlJc w:val="left"/>
      <w:pPr>
        <w:tabs>
          <w:tab w:val="num" w:pos="720"/>
        </w:tabs>
        <w:ind w:left="720" w:hanging="360"/>
      </w:pPr>
      <w:rPr>
        <w:rFonts w:ascii="Arial" w:hAnsi="Arial" w:hint="default"/>
      </w:rPr>
    </w:lvl>
    <w:lvl w:ilvl="1" w:tplc="2758CFE6">
      <w:start w:val="1"/>
      <w:numFmt w:val="bullet"/>
      <w:lvlText w:val="–"/>
      <w:lvlJc w:val="left"/>
      <w:pPr>
        <w:tabs>
          <w:tab w:val="num" w:pos="1440"/>
        </w:tabs>
        <w:ind w:left="1440" w:hanging="360"/>
      </w:pPr>
      <w:rPr>
        <w:rFonts w:ascii="Arial" w:hAnsi="Arial" w:hint="default"/>
      </w:rPr>
    </w:lvl>
    <w:lvl w:ilvl="2" w:tplc="2C868FCC">
      <w:numFmt w:val="bullet"/>
      <w:lvlText w:val="•"/>
      <w:lvlJc w:val="left"/>
      <w:pPr>
        <w:tabs>
          <w:tab w:val="num" w:pos="2160"/>
        </w:tabs>
        <w:ind w:left="2160" w:hanging="360"/>
      </w:pPr>
      <w:rPr>
        <w:rFonts w:ascii="Arial" w:hAnsi="Arial" w:hint="default"/>
      </w:rPr>
    </w:lvl>
    <w:lvl w:ilvl="3" w:tplc="04765DCA" w:tentative="1">
      <w:start w:val="1"/>
      <w:numFmt w:val="bullet"/>
      <w:lvlText w:val="–"/>
      <w:lvlJc w:val="left"/>
      <w:pPr>
        <w:tabs>
          <w:tab w:val="num" w:pos="2880"/>
        </w:tabs>
        <w:ind w:left="2880" w:hanging="360"/>
      </w:pPr>
      <w:rPr>
        <w:rFonts w:ascii="Arial" w:hAnsi="Arial" w:hint="default"/>
      </w:rPr>
    </w:lvl>
    <w:lvl w:ilvl="4" w:tplc="66CC1B66" w:tentative="1">
      <w:start w:val="1"/>
      <w:numFmt w:val="bullet"/>
      <w:lvlText w:val="–"/>
      <w:lvlJc w:val="left"/>
      <w:pPr>
        <w:tabs>
          <w:tab w:val="num" w:pos="3600"/>
        </w:tabs>
        <w:ind w:left="3600" w:hanging="360"/>
      </w:pPr>
      <w:rPr>
        <w:rFonts w:ascii="Arial" w:hAnsi="Arial" w:hint="default"/>
      </w:rPr>
    </w:lvl>
    <w:lvl w:ilvl="5" w:tplc="5D7CF262" w:tentative="1">
      <w:start w:val="1"/>
      <w:numFmt w:val="bullet"/>
      <w:lvlText w:val="–"/>
      <w:lvlJc w:val="left"/>
      <w:pPr>
        <w:tabs>
          <w:tab w:val="num" w:pos="4320"/>
        </w:tabs>
        <w:ind w:left="4320" w:hanging="360"/>
      </w:pPr>
      <w:rPr>
        <w:rFonts w:ascii="Arial" w:hAnsi="Arial" w:hint="default"/>
      </w:rPr>
    </w:lvl>
    <w:lvl w:ilvl="6" w:tplc="49B06AAE" w:tentative="1">
      <w:start w:val="1"/>
      <w:numFmt w:val="bullet"/>
      <w:lvlText w:val="–"/>
      <w:lvlJc w:val="left"/>
      <w:pPr>
        <w:tabs>
          <w:tab w:val="num" w:pos="5040"/>
        </w:tabs>
        <w:ind w:left="5040" w:hanging="360"/>
      </w:pPr>
      <w:rPr>
        <w:rFonts w:ascii="Arial" w:hAnsi="Arial" w:hint="default"/>
      </w:rPr>
    </w:lvl>
    <w:lvl w:ilvl="7" w:tplc="353A8300" w:tentative="1">
      <w:start w:val="1"/>
      <w:numFmt w:val="bullet"/>
      <w:lvlText w:val="–"/>
      <w:lvlJc w:val="left"/>
      <w:pPr>
        <w:tabs>
          <w:tab w:val="num" w:pos="5760"/>
        </w:tabs>
        <w:ind w:left="5760" w:hanging="360"/>
      </w:pPr>
      <w:rPr>
        <w:rFonts w:ascii="Arial" w:hAnsi="Arial" w:hint="default"/>
      </w:rPr>
    </w:lvl>
    <w:lvl w:ilvl="8" w:tplc="FD2066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531EEC"/>
    <w:multiLevelType w:val="multilevel"/>
    <w:tmpl w:val="B3404DDA"/>
    <w:styleLink w:val="NuevaListaTelefonica"/>
    <w:lvl w:ilvl="0">
      <w:start w:val="1"/>
      <w:numFmt w:val="decimal"/>
      <w:pStyle w:val="Ttulo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08343BD"/>
    <w:multiLevelType w:val="multilevel"/>
    <w:tmpl w:val="AA56399E"/>
    <w:numStyleLink w:val="Estilo2"/>
  </w:abstractNum>
  <w:abstractNum w:abstractNumId="13" w15:restartNumberingAfterBreak="0">
    <w:nsid w:val="6292344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065199"/>
    <w:multiLevelType w:val="multilevel"/>
    <w:tmpl w:val="3B90849C"/>
    <w:lvl w:ilvl="0">
      <w:start w:val="1"/>
      <w:numFmt w:val="decimal"/>
      <w:pStyle w:val="TtulopginaTelefnic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4B2BC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810382"/>
    <w:multiLevelType w:val="hybridMultilevel"/>
    <w:tmpl w:val="95C887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82578F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261D51"/>
    <w:multiLevelType w:val="multilevel"/>
    <w:tmpl w:val="3D5EB38E"/>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554B96"/>
    <w:multiLevelType w:val="multilevel"/>
    <w:tmpl w:val="AA56399E"/>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3150773">
    <w:abstractNumId w:val="10"/>
  </w:num>
  <w:num w:numId="2" w16cid:durableId="1527868670">
    <w:abstractNumId w:val="9"/>
  </w:num>
  <w:num w:numId="3" w16cid:durableId="1559628754">
    <w:abstractNumId w:val="6"/>
  </w:num>
  <w:num w:numId="4" w16cid:durableId="139274789">
    <w:abstractNumId w:val="16"/>
  </w:num>
  <w:num w:numId="5" w16cid:durableId="921720549">
    <w:abstractNumId w:val="14"/>
  </w:num>
  <w:num w:numId="6" w16cid:durableId="1573153308">
    <w:abstractNumId w:val="12"/>
  </w:num>
  <w:num w:numId="7" w16cid:durableId="1461218739">
    <w:abstractNumId w:val="2"/>
  </w:num>
  <w:num w:numId="8" w16cid:durableId="1693872520">
    <w:abstractNumId w:val="19"/>
  </w:num>
  <w:num w:numId="9" w16cid:durableId="249512905">
    <w:abstractNumId w:val="18"/>
  </w:num>
  <w:num w:numId="10" w16cid:durableId="43600847">
    <w:abstractNumId w:val="3"/>
  </w:num>
  <w:num w:numId="11" w16cid:durableId="497812417">
    <w:abstractNumId w:val="8"/>
  </w:num>
  <w:num w:numId="12" w16cid:durableId="1024861577">
    <w:abstractNumId w:val="5"/>
  </w:num>
  <w:num w:numId="13" w16cid:durableId="708333201">
    <w:abstractNumId w:val="4"/>
  </w:num>
  <w:num w:numId="14" w16cid:durableId="933824410">
    <w:abstractNumId w:val="0"/>
  </w:num>
  <w:num w:numId="15" w16cid:durableId="1003699992">
    <w:abstractNumId w:val="15"/>
  </w:num>
  <w:num w:numId="16" w16cid:durableId="1561555195">
    <w:abstractNumId w:val="13"/>
  </w:num>
  <w:num w:numId="17" w16cid:durableId="1607076591">
    <w:abstractNumId w:val="1"/>
  </w:num>
  <w:num w:numId="18" w16cid:durableId="211115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4530065">
    <w:abstractNumId w:val="17"/>
  </w:num>
  <w:num w:numId="20" w16cid:durableId="1414086003">
    <w:abstractNumId w:val="11"/>
  </w:num>
  <w:num w:numId="21" w16cid:durableId="806557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C6"/>
    <w:rsid w:val="00003DEE"/>
    <w:rsid w:val="00010C60"/>
    <w:rsid w:val="000204E4"/>
    <w:rsid w:val="00024257"/>
    <w:rsid w:val="00031E20"/>
    <w:rsid w:val="00034D7E"/>
    <w:rsid w:val="000413FC"/>
    <w:rsid w:val="00050AC8"/>
    <w:rsid w:val="00064C61"/>
    <w:rsid w:val="00066F7F"/>
    <w:rsid w:val="00067192"/>
    <w:rsid w:val="00082C98"/>
    <w:rsid w:val="000942F9"/>
    <w:rsid w:val="0009485D"/>
    <w:rsid w:val="000A1870"/>
    <w:rsid w:val="000B15C9"/>
    <w:rsid w:val="000C2403"/>
    <w:rsid w:val="000C5F11"/>
    <w:rsid w:val="000C71EC"/>
    <w:rsid w:val="000E7D11"/>
    <w:rsid w:val="000F29AA"/>
    <w:rsid w:val="000F349A"/>
    <w:rsid w:val="001009D0"/>
    <w:rsid w:val="00112947"/>
    <w:rsid w:val="00113F48"/>
    <w:rsid w:val="00117A8C"/>
    <w:rsid w:val="00125D9B"/>
    <w:rsid w:val="001309EE"/>
    <w:rsid w:val="00135D30"/>
    <w:rsid w:val="00143EB9"/>
    <w:rsid w:val="00151B73"/>
    <w:rsid w:val="00151E15"/>
    <w:rsid w:val="001574B3"/>
    <w:rsid w:val="00160E4D"/>
    <w:rsid w:val="001669EF"/>
    <w:rsid w:val="00175A8B"/>
    <w:rsid w:val="00182042"/>
    <w:rsid w:val="001870CE"/>
    <w:rsid w:val="0018797D"/>
    <w:rsid w:val="001C2DDF"/>
    <w:rsid w:val="001D68D5"/>
    <w:rsid w:val="001D7758"/>
    <w:rsid w:val="001E7A9F"/>
    <w:rsid w:val="001F446C"/>
    <w:rsid w:val="0020207E"/>
    <w:rsid w:val="00207D15"/>
    <w:rsid w:val="00215286"/>
    <w:rsid w:val="00216AF9"/>
    <w:rsid w:val="0021760F"/>
    <w:rsid w:val="00227783"/>
    <w:rsid w:val="002324B1"/>
    <w:rsid w:val="00261EEA"/>
    <w:rsid w:val="002673BD"/>
    <w:rsid w:val="00277B06"/>
    <w:rsid w:val="00281EBA"/>
    <w:rsid w:val="00283CEB"/>
    <w:rsid w:val="00284BE5"/>
    <w:rsid w:val="0028506D"/>
    <w:rsid w:val="00287D5B"/>
    <w:rsid w:val="00297A92"/>
    <w:rsid w:val="002A00AE"/>
    <w:rsid w:val="002A3E5E"/>
    <w:rsid w:val="002A75C0"/>
    <w:rsid w:val="002B2AF0"/>
    <w:rsid w:val="002B3D5E"/>
    <w:rsid w:val="002B3FDF"/>
    <w:rsid w:val="002B7D8B"/>
    <w:rsid w:val="002C17B7"/>
    <w:rsid w:val="002C2DA4"/>
    <w:rsid w:val="002C550D"/>
    <w:rsid w:val="002C668A"/>
    <w:rsid w:val="002F7640"/>
    <w:rsid w:val="00301D07"/>
    <w:rsid w:val="00303383"/>
    <w:rsid w:val="00303766"/>
    <w:rsid w:val="00343557"/>
    <w:rsid w:val="003527B0"/>
    <w:rsid w:val="003563F1"/>
    <w:rsid w:val="0036794D"/>
    <w:rsid w:val="0038087E"/>
    <w:rsid w:val="00382057"/>
    <w:rsid w:val="003847EB"/>
    <w:rsid w:val="00390237"/>
    <w:rsid w:val="00392505"/>
    <w:rsid w:val="0039260B"/>
    <w:rsid w:val="003974E8"/>
    <w:rsid w:val="003B0719"/>
    <w:rsid w:val="003C0DAD"/>
    <w:rsid w:val="003C0E26"/>
    <w:rsid w:val="003C45A1"/>
    <w:rsid w:val="003E5177"/>
    <w:rsid w:val="003E5EE7"/>
    <w:rsid w:val="003F1F7D"/>
    <w:rsid w:val="004215E2"/>
    <w:rsid w:val="004307F6"/>
    <w:rsid w:val="00441E27"/>
    <w:rsid w:val="004426D6"/>
    <w:rsid w:val="0045617C"/>
    <w:rsid w:val="004579A6"/>
    <w:rsid w:val="00480ACC"/>
    <w:rsid w:val="0048129E"/>
    <w:rsid w:val="0048408C"/>
    <w:rsid w:val="0049508E"/>
    <w:rsid w:val="004A2711"/>
    <w:rsid w:val="004B3AFF"/>
    <w:rsid w:val="004C1812"/>
    <w:rsid w:val="004C33DA"/>
    <w:rsid w:val="004D072C"/>
    <w:rsid w:val="004E22D3"/>
    <w:rsid w:val="004F7F16"/>
    <w:rsid w:val="0050556B"/>
    <w:rsid w:val="00514245"/>
    <w:rsid w:val="0052228D"/>
    <w:rsid w:val="00532CEF"/>
    <w:rsid w:val="00535F29"/>
    <w:rsid w:val="005406FA"/>
    <w:rsid w:val="00542851"/>
    <w:rsid w:val="00550D9B"/>
    <w:rsid w:val="00552138"/>
    <w:rsid w:val="00560E8F"/>
    <w:rsid w:val="0056534A"/>
    <w:rsid w:val="005654AA"/>
    <w:rsid w:val="005664C8"/>
    <w:rsid w:val="00574082"/>
    <w:rsid w:val="00577933"/>
    <w:rsid w:val="00581CF2"/>
    <w:rsid w:val="005976F8"/>
    <w:rsid w:val="005B1C00"/>
    <w:rsid w:val="005B4004"/>
    <w:rsid w:val="005B50EF"/>
    <w:rsid w:val="005B7FB7"/>
    <w:rsid w:val="005D2757"/>
    <w:rsid w:val="005D33C6"/>
    <w:rsid w:val="005F6C02"/>
    <w:rsid w:val="00602643"/>
    <w:rsid w:val="006174D3"/>
    <w:rsid w:val="0062202D"/>
    <w:rsid w:val="00632322"/>
    <w:rsid w:val="00632775"/>
    <w:rsid w:val="006342DD"/>
    <w:rsid w:val="00644ADA"/>
    <w:rsid w:val="00652CF9"/>
    <w:rsid w:val="0066215C"/>
    <w:rsid w:val="0066386E"/>
    <w:rsid w:val="0066538F"/>
    <w:rsid w:val="00665860"/>
    <w:rsid w:val="00666A74"/>
    <w:rsid w:val="0067616A"/>
    <w:rsid w:val="00677046"/>
    <w:rsid w:val="006772F1"/>
    <w:rsid w:val="00680DDB"/>
    <w:rsid w:val="0068688A"/>
    <w:rsid w:val="006948F0"/>
    <w:rsid w:val="006B7A2B"/>
    <w:rsid w:val="006C7D5B"/>
    <w:rsid w:val="006E642E"/>
    <w:rsid w:val="006F13A5"/>
    <w:rsid w:val="006F35E2"/>
    <w:rsid w:val="006F65EA"/>
    <w:rsid w:val="00700AAA"/>
    <w:rsid w:val="007135A3"/>
    <w:rsid w:val="007233B7"/>
    <w:rsid w:val="007247A6"/>
    <w:rsid w:val="0074206C"/>
    <w:rsid w:val="00742C4C"/>
    <w:rsid w:val="00746DC8"/>
    <w:rsid w:val="00746F3D"/>
    <w:rsid w:val="00757C07"/>
    <w:rsid w:val="007661A7"/>
    <w:rsid w:val="007746EC"/>
    <w:rsid w:val="00775BAD"/>
    <w:rsid w:val="00780555"/>
    <w:rsid w:val="0078456D"/>
    <w:rsid w:val="007A7970"/>
    <w:rsid w:val="007D27C9"/>
    <w:rsid w:val="007F01F2"/>
    <w:rsid w:val="0080210E"/>
    <w:rsid w:val="008068C6"/>
    <w:rsid w:val="00806D1F"/>
    <w:rsid w:val="00820F42"/>
    <w:rsid w:val="00822C76"/>
    <w:rsid w:val="008348DA"/>
    <w:rsid w:val="0084045D"/>
    <w:rsid w:val="00844132"/>
    <w:rsid w:val="00851F62"/>
    <w:rsid w:val="00856198"/>
    <w:rsid w:val="00856764"/>
    <w:rsid w:val="008575C8"/>
    <w:rsid w:val="00857C06"/>
    <w:rsid w:val="00873D9A"/>
    <w:rsid w:val="008742EE"/>
    <w:rsid w:val="00882D18"/>
    <w:rsid w:val="008849C9"/>
    <w:rsid w:val="00891F25"/>
    <w:rsid w:val="00892749"/>
    <w:rsid w:val="008A38EC"/>
    <w:rsid w:val="008B7416"/>
    <w:rsid w:val="008C5242"/>
    <w:rsid w:val="008C6592"/>
    <w:rsid w:val="008D0F43"/>
    <w:rsid w:val="008D43FB"/>
    <w:rsid w:val="008E1C9B"/>
    <w:rsid w:val="00903DB1"/>
    <w:rsid w:val="0090411D"/>
    <w:rsid w:val="00922041"/>
    <w:rsid w:val="00925CC4"/>
    <w:rsid w:val="00941530"/>
    <w:rsid w:val="00952BF2"/>
    <w:rsid w:val="00952DB1"/>
    <w:rsid w:val="009624C3"/>
    <w:rsid w:val="00980D9D"/>
    <w:rsid w:val="00987516"/>
    <w:rsid w:val="009B38E8"/>
    <w:rsid w:val="009C345A"/>
    <w:rsid w:val="009D7220"/>
    <w:rsid w:val="009E4061"/>
    <w:rsid w:val="009F0105"/>
    <w:rsid w:val="009F2565"/>
    <w:rsid w:val="009F3AE1"/>
    <w:rsid w:val="00A1263C"/>
    <w:rsid w:val="00A17F20"/>
    <w:rsid w:val="00A323B4"/>
    <w:rsid w:val="00A500E7"/>
    <w:rsid w:val="00A61586"/>
    <w:rsid w:val="00A71A62"/>
    <w:rsid w:val="00A72662"/>
    <w:rsid w:val="00AA4168"/>
    <w:rsid w:val="00AA5A3C"/>
    <w:rsid w:val="00AB0791"/>
    <w:rsid w:val="00AB658A"/>
    <w:rsid w:val="00AB66CE"/>
    <w:rsid w:val="00B14819"/>
    <w:rsid w:val="00B21758"/>
    <w:rsid w:val="00B2417F"/>
    <w:rsid w:val="00B25AC5"/>
    <w:rsid w:val="00B341C8"/>
    <w:rsid w:val="00B423EA"/>
    <w:rsid w:val="00B4427B"/>
    <w:rsid w:val="00B575A4"/>
    <w:rsid w:val="00B712DB"/>
    <w:rsid w:val="00B74DD8"/>
    <w:rsid w:val="00B76C19"/>
    <w:rsid w:val="00B856F7"/>
    <w:rsid w:val="00B978B4"/>
    <w:rsid w:val="00BB16E0"/>
    <w:rsid w:val="00BD015F"/>
    <w:rsid w:val="00BD0E7C"/>
    <w:rsid w:val="00BD1148"/>
    <w:rsid w:val="00BE426A"/>
    <w:rsid w:val="00BF0B12"/>
    <w:rsid w:val="00BF11D5"/>
    <w:rsid w:val="00C06119"/>
    <w:rsid w:val="00C127C1"/>
    <w:rsid w:val="00C17D8A"/>
    <w:rsid w:val="00C2212A"/>
    <w:rsid w:val="00C24B3E"/>
    <w:rsid w:val="00C27B42"/>
    <w:rsid w:val="00C32648"/>
    <w:rsid w:val="00C330C5"/>
    <w:rsid w:val="00C330E3"/>
    <w:rsid w:val="00C3668A"/>
    <w:rsid w:val="00C44AE4"/>
    <w:rsid w:val="00C556BC"/>
    <w:rsid w:val="00C56C7C"/>
    <w:rsid w:val="00C604CB"/>
    <w:rsid w:val="00C901AE"/>
    <w:rsid w:val="00C90772"/>
    <w:rsid w:val="00C93898"/>
    <w:rsid w:val="00C943EC"/>
    <w:rsid w:val="00C94EE6"/>
    <w:rsid w:val="00C96CDC"/>
    <w:rsid w:val="00CB53B1"/>
    <w:rsid w:val="00CC057B"/>
    <w:rsid w:val="00CC4B94"/>
    <w:rsid w:val="00CC6149"/>
    <w:rsid w:val="00CD0A2E"/>
    <w:rsid w:val="00CD4EE9"/>
    <w:rsid w:val="00CD65A2"/>
    <w:rsid w:val="00D0210D"/>
    <w:rsid w:val="00D02335"/>
    <w:rsid w:val="00D0313D"/>
    <w:rsid w:val="00D1528F"/>
    <w:rsid w:val="00D177E3"/>
    <w:rsid w:val="00D25F2B"/>
    <w:rsid w:val="00D34D1F"/>
    <w:rsid w:val="00D45F37"/>
    <w:rsid w:val="00D5356A"/>
    <w:rsid w:val="00D54EDA"/>
    <w:rsid w:val="00D66BE9"/>
    <w:rsid w:val="00D706CF"/>
    <w:rsid w:val="00D73D12"/>
    <w:rsid w:val="00D900EE"/>
    <w:rsid w:val="00D938DC"/>
    <w:rsid w:val="00DA245D"/>
    <w:rsid w:val="00DA749A"/>
    <w:rsid w:val="00DB0EE5"/>
    <w:rsid w:val="00DB4314"/>
    <w:rsid w:val="00DB5C90"/>
    <w:rsid w:val="00DC5C9B"/>
    <w:rsid w:val="00DD1E22"/>
    <w:rsid w:val="00DD6F27"/>
    <w:rsid w:val="00DE26E1"/>
    <w:rsid w:val="00DE3D2E"/>
    <w:rsid w:val="00E05A61"/>
    <w:rsid w:val="00E2503B"/>
    <w:rsid w:val="00E2692C"/>
    <w:rsid w:val="00E27720"/>
    <w:rsid w:val="00E403FC"/>
    <w:rsid w:val="00E5778C"/>
    <w:rsid w:val="00E732E8"/>
    <w:rsid w:val="00E75CD6"/>
    <w:rsid w:val="00E838DE"/>
    <w:rsid w:val="00E96671"/>
    <w:rsid w:val="00EA5FAF"/>
    <w:rsid w:val="00EC0280"/>
    <w:rsid w:val="00EC1BB4"/>
    <w:rsid w:val="00EC7129"/>
    <w:rsid w:val="00EE146B"/>
    <w:rsid w:val="00EE3820"/>
    <w:rsid w:val="00EF4073"/>
    <w:rsid w:val="00F048C4"/>
    <w:rsid w:val="00F0677C"/>
    <w:rsid w:val="00F1583B"/>
    <w:rsid w:val="00F30621"/>
    <w:rsid w:val="00F33FD0"/>
    <w:rsid w:val="00F34111"/>
    <w:rsid w:val="00F34FA4"/>
    <w:rsid w:val="00F37379"/>
    <w:rsid w:val="00F4088C"/>
    <w:rsid w:val="00F40BD6"/>
    <w:rsid w:val="00F44F0D"/>
    <w:rsid w:val="00F46AB6"/>
    <w:rsid w:val="00F50800"/>
    <w:rsid w:val="00F522CC"/>
    <w:rsid w:val="00F64946"/>
    <w:rsid w:val="00F706B6"/>
    <w:rsid w:val="00F76BE2"/>
    <w:rsid w:val="00F81107"/>
    <w:rsid w:val="00FA0B33"/>
    <w:rsid w:val="00FA654D"/>
    <w:rsid w:val="00FA7524"/>
    <w:rsid w:val="00FB4514"/>
    <w:rsid w:val="00FB766E"/>
    <w:rsid w:val="00FC3A4C"/>
    <w:rsid w:val="00FC6BEE"/>
    <w:rsid w:val="00FD00BD"/>
    <w:rsid w:val="00FD7B6A"/>
    <w:rsid w:val="00FE3641"/>
    <w:rsid w:val="00FE3B42"/>
    <w:rsid w:val="00FE46AD"/>
    <w:rsid w:val="00FE54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01445"/>
  <w15:chartTrackingRefBased/>
  <w15:docId w15:val="{EBD66EF7-91C7-45DB-9FE8-2A5AA904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rsid w:val="00C556BC"/>
  </w:style>
  <w:style w:type="paragraph" w:styleId="Ttulo1">
    <w:name w:val="heading 1"/>
    <w:basedOn w:val="Normal"/>
    <w:next w:val="Normal"/>
    <w:link w:val="Ttulo1Car"/>
    <w:qFormat/>
    <w:rsid w:val="008C6592"/>
    <w:pPr>
      <w:keepNext/>
      <w:keepLines/>
      <w:numPr>
        <w:numId w:val="20"/>
      </w:numPr>
      <w:spacing w:before="240" w:after="240"/>
      <w:ind w:left="357" w:hanging="357"/>
      <w:outlineLvl w:val="0"/>
    </w:pPr>
    <w:rPr>
      <w:rFonts w:asciiTheme="majorHAnsi" w:eastAsiaTheme="majorEastAsia" w:hAnsiTheme="majorHAnsi" w:cstheme="majorBidi"/>
      <w:color w:val="0C6DFF"/>
      <w:sz w:val="36"/>
      <w:szCs w:val="32"/>
    </w:rPr>
  </w:style>
  <w:style w:type="paragraph" w:styleId="Ttulo2">
    <w:name w:val="heading 2"/>
    <w:basedOn w:val="Normal"/>
    <w:next w:val="Normal"/>
    <w:link w:val="Ttulo2Car"/>
    <w:uiPriority w:val="1"/>
    <w:qFormat/>
    <w:rsid w:val="008C6592"/>
    <w:pPr>
      <w:keepNext/>
      <w:keepLines/>
      <w:numPr>
        <w:ilvl w:val="1"/>
        <w:numId w:val="20"/>
      </w:numPr>
      <w:spacing w:after="240"/>
      <w:ind w:left="788" w:hanging="431"/>
      <w:outlineLvl w:val="1"/>
    </w:pPr>
    <w:rPr>
      <w:rFonts w:asciiTheme="majorHAnsi" w:eastAsiaTheme="majorEastAsia" w:hAnsiTheme="majorHAnsi" w:cstheme="majorBidi"/>
      <w:b/>
      <w:color w:val="606060"/>
      <w:sz w:val="24"/>
      <w:szCs w:val="26"/>
    </w:rPr>
  </w:style>
  <w:style w:type="paragraph" w:styleId="Ttulo3">
    <w:name w:val="heading 3"/>
    <w:basedOn w:val="Normal"/>
    <w:next w:val="PrrafoTelefnica"/>
    <w:link w:val="Ttulo3Car"/>
    <w:uiPriority w:val="2"/>
    <w:qFormat/>
    <w:rsid w:val="008C6592"/>
    <w:pPr>
      <w:keepNext/>
      <w:keepLines/>
      <w:numPr>
        <w:ilvl w:val="2"/>
        <w:numId w:val="20"/>
      </w:numPr>
      <w:spacing w:after="0"/>
      <w:ind w:left="1225" w:hanging="505"/>
      <w:outlineLvl w:val="2"/>
    </w:pPr>
    <w:rPr>
      <w:rFonts w:asciiTheme="majorHAnsi" w:eastAsiaTheme="majorEastAsia" w:hAnsiTheme="majorHAnsi" w:cstheme="majorBidi"/>
      <w:color w:val="363B49" w:themeColor="accent1" w:themeShade="7F"/>
      <w:sz w:val="24"/>
      <w:szCs w:val="24"/>
    </w:rPr>
  </w:style>
  <w:style w:type="paragraph" w:styleId="Ttulo4">
    <w:name w:val="heading 4"/>
    <w:basedOn w:val="Normal"/>
    <w:next w:val="Normal"/>
    <w:link w:val="Ttulo4Car"/>
    <w:uiPriority w:val="9"/>
    <w:semiHidden/>
    <w:unhideWhenUsed/>
    <w:qFormat/>
    <w:rsid w:val="008068C6"/>
    <w:pPr>
      <w:keepNext/>
      <w:keepLines/>
      <w:spacing w:before="80" w:after="40"/>
      <w:outlineLvl w:val="3"/>
    </w:pPr>
    <w:rPr>
      <w:rFonts w:eastAsiaTheme="majorEastAsia" w:cstheme="majorBidi"/>
      <w:i/>
      <w:iCs/>
      <w:color w:val="52596E" w:themeColor="accent1" w:themeShade="BF"/>
    </w:rPr>
  </w:style>
  <w:style w:type="paragraph" w:styleId="Ttulo5">
    <w:name w:val="heading 5"/>
    <w:basedOn w:val="Normal"/>
    <w:next w:val="Normal"/>
    <w:link w:val="Ttulo5Car"/>
    <w:uiPriority w:val="9"/>
    <w:semiHidden/>
    <w:unhideWhenUsed/>
    <w:qFormat/>
    <w:rsid w:val="008068C6"/>
    <w:pPr>
      <w:keepNext/>
      <w:keepLines/>
      <w:spacing w:before="80" w:after="40"/>
      <w:outlineLvl w:val="4"/>
    </w:pPr>
    <w:rPr>
      <w:rFonts w:eastAsiaTheme="majorEastAsia" w:cstheme="majorBidi"/>
      <w:color w:val="52596E" w:themeColor="accent1" w:themeShade="BF"/>
    </w:rPr>
  </w:style>
  <w:style w:type="paragraph" w:styleId="Ttulo6">
    <w:name w:val="heading 6"/>
    <w:basedOn w:val="Normal"/>
    <w:next w:val="Normal"/>
    <w:link w:val="Ttulo6Car"/>
    <w:uiPriority w:val="9"/>
    <w:semiHidden/>
    <w:unhideWhenUsed/>
    <w:qFormat/>
    <w:rsid w:val="008068C6"/>
    <w:pPr>
      <w:keepNext/>
      <w:keepLines/>
      <w:spacing w:before="40" w:after="0"/>
      <w:outlineLvl w:val="5"/>
    </w:pPr>
    <w:rPr>
      <w:rFonts w:eastAsiaTheme="majorEastAsia" w:cstheme="majorBidi"/>
      <w:i/>
      <w:iCs/>
      <w:color w:val="609FFF" w:themeColor="text1" w:themeTint="A6"/>
    </w:rPr>
  </w:style>
  <w:style w:type="paragraph" w:styleId="Ttulo7">
    <w:name w:val="heading 7"/>
    <w:basedOn w:val="Normal"/>
    <w:next w:val="Normal"/>
    <w:link w:val="Ttulo7Car"/>
    <w:uiPriority w:val="9"/>
    <w:semiHidden/>
    <w:unhideWhenUsed/>
    <w:qFormat/>
    <w:rsid w:val="008068C6"/>
    <w:pPr>
      <w:keepNext/>
      <w:keepLines/>
      <w:spacing w:before="40" w:after="0"/>
      <w:outlineLvl w:val="6"/>
    </w:pPr>
    <w:rPr>
      <w:rFonts w:eastAsiaTheme="majorEastAsia" w:cstheme="majorBidi"/>
      <w:color w:val="609FFF" w:themeColor="text1" w:themeTint="A6"/>
    </w:rPr>
  </w:style>
  <w:style w:type="paragraph" w:styleId="Ttulo8">
    <w:name w:val="heading 8"/>
    <w:basedOn w:val="Normal"/>
    <w:next w:val="Normal"/>
    <w:link w:val="Ttulo8Car"/>
    <w:uiPriority w:val="9"/>
    <w:semiHidden/>
    <w:unhideWhenUsed/>
    <w:qFormat/>
    <w:rsid w:val="008068C6"/>
    <w:pPr>
      <w:keepNext/>
      <w:keepLines/>
      <w:spacing w:after="0"/>
      <w:outlineLvl w:val="7"/>
    </w:pPr>
    <w:rPr>
      <w:rFonts w:eastAsiaTheme="majorEastAsia" w:cstheme="majorBidi"/>
      <w:i/>
      <w:iCs/>
      <w:color w:val="3182FF" w:themeColor="text1" w:themeTint="D8"/>
    </w:rPr>
  </w:style>
  <w:style w:type="paragraph" w:styleId="Ttulo9">
    <w:name w:val="heading 9"/>
    <w:basedOn w:val="Normal"/>
    <w:next w:val="Normal"/>
    <w:link w:val="Ttulo9Car"/>
    <w:uiPriority w:val="9"/>
    <w:semiHidden/>
    <w:unhideWhenUsed/>
    <w:qFormat/>
    <w:rsid w:val="008068C6"/>
    <w:pPr>
      <w:keepNext/>
      <w:keepLines/>
      <w:spacing w:after="0"/>
      <w:outlineLvl w:val="8"/>
    </w:pPr>
    <w:rPr>
      <w:rFonts w:eastAsiaTheme="majorEastAsia" w:cstheme="majorBidi"/>
      <w:color w:val="3182FF"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7C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7C06"/>
  </w:style>
  <w:style w:type="paragraph" w:styleId="Piedepgina">
    <w:name w:val="footer"/>
    <w:basedOn w:val="Normal"/>
    <w:link w:val="PiedepginaCar"/>
    <w:uiPriority w:val="99"/>
    <w:unhideWhenUsed/>
    <w:rsid w:val="00857C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7C06"/>
  </w:style>
  <w:style w:type="character" w:styleId="Textodelmarcadordeposicin">
    <w:name w:val="Placeholder Text"/>
    <w:basedOn w:val="Fuentedeprrafopredeter"/>
    <w:uiPriority w:val="99"/>
    <w:semiHidden/>
    <w:rsid w:val="00857C06"/>
    <w:rPr>
      <w:color w:val="808080"/>
    </w:rPr>
  </w:style>
  <w:style w:type="paragraph" w:styleId="NormalWeb">
    <w:name w:val="Normal (Web)"/>
    <w:basedOn w:val="Normal"/>
    <w:uiPriority w:val="99"/>
    <w:semiHidden/>
    <w:unhideWhenUsed/>
    <w:rsid w:val="004C33DA"/>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basedOn w:val="Normal"/>
    <w:uiPriority w:val="34"/>
    <w:rsid w:val="007746EC"/>
    <w:pPr>
      <w:spacing w:after="0" w:line="240" w:lineRule="auto"/>
      <w:ind w:left="720"/>
      <w:contextualSpacing/>
    </w:pPr>
    <w:rPr>
      <w:rFonts w:ascii="Times New Roman" w:eastAsiaTheme="minorEastAsia" w:hAnsi="Times New Roman" w:cs="Times New Roman"/>
      <w:sz w:val="24"/>
      <w:szCs w:val="24"/>
      <w:lang w:eastAsia="es-ES"/>
    </w:rPr>
  </w:style>
  <w:style w:type="table" w:styleId="Tablaconcuadrcula">
    <w:name w:val="Table Grid"/>
    <w:basedOn w:val="Tablanormal"/>
    <w:uiPriority w:val="39"/>
    <w:rsid w:val="0018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82042"/>
    <w:pPr>
      <w:spacing w:after="0" w:line="240" w:lineRule="auto"/>
    </w:pPr>
    <w:tblPr>
      <w:tblStyleRowBandSize w:val="1"/>
      <w:tblStyleColBandSize w:val="1"/>
      <w:tblBorders>
        <w:top w:val="single" w:sz="4" w:space="0" w:color="85B5FF" w:themeColor="text1" w:themeTint="80"/>
        <w:bottom w:val="single" w:sz="4" w:space="0" w:color="85B5FF" w:themeColor="text1" w:themeTint="80"/>
      </w:tblBorders>
    </w:tblPr>
    <w:tblStylePr w:type="firstRow">
      <w:rPr>
        <w:b/>
        <w:bCs/>
      </w:rPr>
      <w:tblPr/>
      <w:tcPr>
        <w:tcBorders>
          <w:bottom w:val="single" w:sz="4" w:space="0" w:color="85B5FF" w:themeColor="text1" w:themeTint="80"/>
        </w:tcBorders>
      </w:tcPr>
    </w:tblStylePr>
    <w:tblStylePr w:type="lastRow">
      <w:rPr>
        <w:b/>
        <w:bCs/>
      </w:rPr>
      <w:tblPr/>
      <w:tcPr>
        <w:tcBorders>
          <w:top w:val="single" w:sz="4" w:space="0" w:color="85B5FF" w:themeColor="text1" w:themeTint="80"/>
        </w:tcBorders>
      </w:tcPr>
    </w:tblStylePr>
    <w:tblStylePr w:type="firstCol">
      <w:rPr>
        <w:b/>
        <w:bCs/>
      </w:rPr>
    </w:tblStylePr>
    <w:tblStylePr w:type="lastCol">
      <w:rPr>
        <w:b/>
        <w:bCs/>
      </w:rPr>
    </w:tblStylePr>
    <w:tblStylePr w:type="band1Vert">
      <w:tblPr/>
      <w:tcPr>
        <w:tcBorders>
          <w:left w:val="single" w:sz="4" w:space="0" w:color="85B5FF" w:themeColor="text1" w:themeTint="80"/>
          <w:right w:val="single" w:sz="4" w:space="0" w:color="85B5FF" w:themeColor="text1" w:themeTint="80"/>
        </w:tcBorders>
      </w:tcPr>
    </w:tblStylePr>
    <w:tblStylePr w:type="band2Vert">
      <w:tblPr/>
      <w:tcPr>
        <w:tcBorders>
          <w:left w:val="single" w:sz="4" w:space="0" w:color="85B5FF" w:themeColor="text1" w:themeTint="80"/>
          <w:right w:val="single" w:sz="4" w:space="0" w:color="85B5FF" w:themeColor="text1" w:themeTint="80"/>
        </w:tcBorders>
      </w:tcPr>
    </w:tblStylePr>
    <w:tblStylePr w:type="band1Horz">
      <w:tblPr/>
      <w:tcPr>
        <w:tcBorders>
          <w:top w:val="single" w:sz="4" w:space="0" w:color="85B5FF" w:themeColor="text1" w:themeTint="80"/>
          <w:bottom w:val="single" w:sz="4" w:space="0" w:color="85B5FF" w:themeColor="text1" w:themeTint="80"/>
        </w:tcBorders>
      </w:tcPr>
    </w:tblStylePr>
  </w:style>
  <w:style w:type="table" w:styleId="Tablanormal1">
    <w:name w:val="Plain Table 1"/>
    <w:basedOn w:val="Tablanormal"/>
    <w:uiPriority w:val="41"/>
    <w:rsid w:val="00182042"/>
    <w:pPr>
      <w:spacing w:after="0" w:line="240" w:lineRule="auto"/>
    </w:pPr>
    <w:tblPr>
      <w:tblStyleRowBandSize w:val="1"/>
      <w:tblStyleColBandSize w:val="1"/>
      <w:tblBorders>
        <w:top w:val="single" w:sz="4" w:space="0" w:color="474747" w:themeColor="background1" w:themeShade="BF"/>
        <w:left w:val="single" w:sz="4" w:space="0" w:color="474747" w:themeColor="background1" w:themeShade="BF"/>
        <w:bottom w:val="single" w:sz="4" w:space="0" w:color="474747" w:themeColor="background1" w:themeShade="BF"/>
        <w:right w:val="single" w:sz="4" w:space="0" w:color="474747" w:themeColor="background1" w:themeShade="BF"/>
        <w:insideH w:val="single" w:sz="4" w:space="0" w:color="474747" w:themeColor="background1" w:themeShade="BF"/>
        <w:insideV w:val="single" w:sz="4" w:space="0" w:color="474747" w:themeColor="background1" w:themeShade="BF"/>
      </w:tblBorders>
    </w:tblPr>
    <w:tblStylePr w:type="firstRow">
      <w:rPr>
        <w:b/>
        <w:bCs/>
      </w:rPr>
    </w:tblStylePr>
    <w:tblStylePr w:type="lastRow">
      <w:rPr>
        <w:b/>
        <w:bCs/>
      </w:rPr>
      <w:tblPr/>
      <w:tcPr>
        <w:tcBorders>
          <w:top w:val="double" w:sz="4" w:space="0" w:color="474747" w:themeColor="background1" w:themeShade="BF"/>
        </w:tcBorders>
      </w:tcPr>
    </w:tblStylePr>
    <w:tblStylePr w:type="firstCol">
      <w:rPr>
        <w:b/>
        <w:bCs/>
      </w:rPr>
    </w:tblStylePr>
    <w:tblStylePr w:type="lastCol">
      <w:rPr>
        <w:b/>
        <w:bCs/>
      </w:rPr>
    </w:tblStylePr>
    <w:tblStylePr w:type="band1Vert">
      <w:tblPr/>
      <w:tcPr>
        <w:shd w:val="clear" w:color="auto" w:fill="5B5B5B" w:themeFill="background1" w:themeFillShade="F2"/>
      </w:tcPr>
    </w:tblStylePr>
    <w:tblStylePr w:type="band1Horz">
      <w:tblPr/>
      <w:tcPr>
        <w:shd w:val="clear" w:color="auto" w:fill="5B5B5B" w:themeFill="background1" w:themeFillShade="F2"/>
      </w:tcPr>
    </w:tblStylePr>
  </w:style>
  <w:style w:type="table" w:styleId="Tablaconcuadrculaclara">
    <w:name w:val="Grid Table Light"/>
    <w:basedOn w:val="Tablanormal"/>
    <w:uiPriority w:val="40"/>
    <w:rsid w:val="00182042"/>
    <w:pPr>
      <w:spacing w:after="0" w:line="240" w:lineRule="auto"/>
    </w:pPr>
    <w:tblPr>
      <w:tblBorders>
        <w:top w:val="single" w:sz="4" w:space="0" w:color="474747" w:themeColor="background1" w:themeShade="BF"/>
        <w:left w:val="single" w:sz="4" w:space="0" w:color="474747" w:themeColor="background1" w:themeShade="BF"/>
        <w:bottom w:val="single" w:sz="4" w:space="0" w:color="474747" w:themeColor="background1" w:themeShade="BF"/>
        <w:right w:val="single" w:sz="4" w:space="0" w:color="474747" w:themeColor="background1" w:themeShade="BF"/>
        <w:insideH w:val="single" w:sz="4" w:space="0" w:color="474747" w:themeColor="background1" w:themeShade="BF"/>
        <w:insideV w:val="single" w:sz="4" w:space="0" w:color="474747" w:themeColor="background1" w:themeShade="BF"/>
      </w:tblBorders>
    </w:tblPr>
  </w:style>
  <w:style w:type="paragraph" w:styleId="Textodeglobo">
    <w:name w:val="Balloon Text"/>
    <w:basedOn w:val="Normal"/>
    <w:link w:val="TextodegloboCar"/>
    <w:uiPriority w:val="99"/>
    <w:semiHidden/>
    <w:unhideWhenUsed/>
    <w:rsid w:val="000671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7192"/>
    <w:rPr>
      <w:rFonts w:ascii="Segoe UI" w:hAnsi="Segoe UI" w:cs="Segoe UI"/>
      <w:sz w:val="18"/>
      <w:szCs w:val="18"/>
    </w:rPr>
  </w:style>
  <w:style w:type="paragraph" w:customStyle="1" w:styleId="TtuloportadaTelefnica">
    <w:name w:val="Título portada Telefónica"/>
    <w:basedOn w:val="Normal"/>
    <w:link w:val="TtuloportadaTelefnicaCar"/>
    <w:uiPriority w:val="9"/>
    <w:qFormat/>
    <w:rsid w:val="005654AA"/>
    <w:pPr>
      <w:jc w:val="center"/>
    </w:pPr>
    <w:rPr>
      <w:rFonts w:ascii="Arial" w:hAnsi="Arial" w:cs="Arial"/>
      <w:color w:val="0C6DFF" w:themeColor="text1"/>
      <w:sz w:val="56"/>
      <w:szCs w:val="60"/>
    </w:rPr>
  </w:style>
  <w:style w:type="character" w:customStyle="1" w:styleId="TtuloportadaTelefnicaCar">
    <w:name w:val="Título portada Telefónica Car"/>
    <w:basedOn w:val="Fuentedeprrafopredeter"/>
    <w:link w:val="TtuloportadaTelefnica"/>
    <w:uiPriority w:val="9"/>
    <w:rsid w:val="00C556BC"/>
    <w:rPr>
      <w:rFonts w:ascii="Arial" w:hAnsi="Arial" w:cs="Arial"/>
      <w:color w:val="0C6DFF" w:themeColor="text1"/>
      <w:sz w:val="56"/>
      <w:szCs w:val="60"/>
    </w:rPr>
  </w:style>
  <w:style w:type="paragraph" w:customStyle="1" w:styleId="SubtituloportadaTelefnica">
    <w:name w:val="Subtitulo portada Telefónica"/>
    <w:basedOn w:val="Normal"/>
    <w:link w:val="SubtituloportadaTelefnicaCar"/>
    <w:uiPriority w:val="5"/>
    <w:qFormat/>
    <w:rsid w:val="00632322"/>
    <w:pPr>
      <w:spacing w:line="240" w:lineRule="auto"/>
      <w:jc w:val="center"/>
    </w:pPr>
    <w:rPr>
      <w:rFonts w:ascii="Arial" w:hAnsi="Arial" w:cs="Arial"/>
      <w:color w:val="606060" w:themeColor="background1"/>
      <w:sz w:val="28"/>
      <w:szCs w:val="24"/>
    </w:rPr>
  </w:style>
  <w:style w:type="paragraph" w:customStyle="1" w:styleId="NombreyfechaportadaTelefnica">
    <w:name w:val="Nombre y fecha portada Telefónica"/>
    <w:basedOn w:val="Normal"/>
    <w:link w:val="NombreyfechaportadaTelefnicaCar"/>
    <w:uiPriority w:val="5"/>
    <w:qFormat/>
    <w:rsid w:val="00922041"/>
    <w:pPr>
      <w:spacing w:line="192" w:lineRule="auto"/>
      <w:jc w:val="center"/>
    </w:pPr>
    <w:rPr>
      <w:rFonts w:ascii="Arial" w:hAnsi="Arial" w:cs="Arial"/>
      <w:color w:val="606060" w:themeColor="background1"/>
      <w:szCs w:val="18"/>
      <w:lang w:val="en-US"/>
    </w:rPr>
  </w:style>
  <w:style w:type="character" w:customStyle="1" w:styleId="SubtituloportadaTelefnicaCar">
    <w:name w:val="Subtitulo portada Telefónica Car"/>
    <w:basedOn w:val="Fuentedeprrafopredeter"/>
    <w:link w:val="SubtituloportadaTelefnica"/>
    <w:uiPriority w:val="5"/>
    <w:rsid w:val="00C556BC"/>
    <w:rPr>
      <w:rFonts w:ascii="Arial" w:hAnsi="Arial" w:cs="Arial"/>
      <w:color w:val="606060" w:themeColor="background1"/>
      <w:sz w:val="28"/>
      <w:szCs w:val="24"/>
    </w:rPr>
  </w:style>
  <w:style w:type="paragraph" w:customStyle="1" w:styleId="TtulobarralateralTelefnica">
    <w:name w:val="Título barra lateral Telefónica"/>
    <w:basedOn w:val="Normal"/>
    <w:link w:val="TtulobarralateralTelefnicaCar"/>
    <w:uiPriority w:val="9"/>
    <w:qFormat/>
    <w:rsid w:val="00D34D1F"/>
    <w:pPr>
      <w:spacing w:line="240" w:lineRule="auto"/>
    </w:pPr>
    <w:rPr>
      <w:rFonts w:ascii="Arial" w:hAnsi="Arial" w:cs="Arial"/>
      <w:color w:val="0C6DFF" w:themeColor="text1"/>
      <w:sz w:val="28"/>
      <w:szCs w:val="40"/>
    </w:rPr>
  </w:style>
  <w:style w:type="character" w:customStyle="1" w:styleId="NombreyfechaportadaTelefnicaCar">
    <w:name w:val="Nombre y fecha portada Telefónica Car"/>
    <w:basedOn w:val="Fuentedeprrafopredeter"/>
    <w:link w:val="NombreyfechaportadaTelefnica"/>
    <w:uiPriority w:val="5"/>
    <w:rsid w:val="00922041"/>
    <w:rPr>
      <w:rFonts w:ascii="Arial" w:hAnsi="Arial" w:cs="Arial"/>
      <w:color w:val="606060" w:themeColor="background1"/>
      <w:szCs w:val="18"/>
      <w:lang w:val="en-US"/>
    </w:rPr>
  </w:style>
  <w:style w:type="character" w:customStyle="1" w:styleId="TtulobarralateralTelefnicaCar">
    <w:name w:val="Título barra lateral Telefónica Car"/>
    <w:basedOn w:val="Fuentedeprrafopredeter"/>
    <w:link w:val="TtulobarralateralTelefnica"/>
    <w:uiPriority w:val="9"/>
    <w:rsid w:val="00C556BC"/>
    <w:rPr>
      <w:rFonts w:ascii="Arial" w:hAnsi="Arial" w:cs="Arial"/>
      <w:color w:val="0C6DFF" w:themeColor="text1"/>
      <w:sz w:val="28"/>
      <w:szCs w:val="40"/>
    </w:rPr>
  </w:style>
  <w:style w:type="paragraph" w:customStyle="1" w:styleId="TtulopginaTelefnica">
    <w:name w:val="Título página Telefónica"/>
    <w:basedOn w:val="Ttulo1"/>
    <w:next w:val="Normal"/>
    <w:link w:val="TtulopginaTelefnicaCar"/>
    <w:uiPriority w:val="9"/>
    <w:qFormat/>
    <w:rsid w:val="00D73D12"/>
    <w:pPr>
      <w:numPr>
        <w:numId w:val="5"/>
      </w:numPr>
      <w:spacing w:line="240" w:lineRule="auto"/>
    </w:pPr>
    <w:rPr>
      <w:rFonts w:ascii="Arial" w:hAnsi="Arial" w:cs="Arial"/>
      <w:color w:val="0C6DFF" w:themeColor="text1"/>
      <w:szCs w:val="56"/>
    </w:rPr>
  </w:style>
  <w:style w:type="paragraph" w:customStyle="1" w:styleId="SubttulopginaTelefnica">
    <w:name w:val="Subtítulo página Telefónica"/>
    <w:basedOn w:val="Ttulo2"/>
    <w:next w:val="Normal"/>
    <w:link w:val="SubttulopginaTelefnicaCar"/>
    <w:uiPriority w:val="5"/>
    <w:qFormat/>
    <w:rsid w:val="00542851"/>
    <w:pPr>
      <w:numPr>
        <w:numId w:val="12"/>
      </w:numPr>
      <w:spacing w:before="240" w:line="240" w:lineRule="auto"/>
      <w:ind w:left="856" w:hanging="431"/>
    </w:pPr>
    <w:rPr>
      <w:rFonts w:ascii="Arial" w:hAnsi="Arial" w:cs="Arial"/>
      <w:b w:val="0"/>
      <w:bCs/>
    </w:rPr>
  </w:style>
  <w:style w:type="character" w:customStyle="1" w:styleId="TtulopginaTelefnicaCar">
    <w:name w:val="Título página Telefónica Car"/>
    <w:basedOn w:val="Fuentedeprrafopredeter"/>
    <w:link w:val="TtulopginaTelefnica"/>
    <w:uiPriority w:val="9"/>
    <w:rsid w:val="00C556BC"/>
    <w:rPr>
      <w:rFonts w:ascii="Arial" w:eastAsiaTheme="majorEastAsia" w:hAnsi="Arial" w:cs="Arial"/>
      <w:color w:val="0C6DFF" w:themeColor="text1"/>
      <w:sz w:val="36"/>
      <w:szCs w:val="56"/>
    </w:rPr>
  </w:style>
  <w:style w:type="paragraph" w:customStyle="1" w:styleId="PrrafoTelefnica">
    <w:name w:val="Párrafo Telefónica"/>
    <w:basedOn w:val="Normal"/>
    <w:next w:val="Normal"/>
    <w:link w:val="PrrafoTelefnicaCar"/>
    <w:uiPriority w:val="5"/>
    <w:qFormat/>
    <w:rsid w:val="0048408C"/>
    <w:pPr>
      <w:spacing w:before="120" w:after="240" w:line="288" w:lineRule="auto"/>
    </w:pPr>
    <w:rPr>
      <w:rFonts w:ascii="Arial" w:hAnsi="Arial" w:cs="Arial"/>
      <w:color w:val="606060" w:themeColor="background1"/>
      <w:szCs w:val="24"/>
      <w:lang w:val="es-ES_tradnl"/>
    </w:rPr>
  </w:style>
  <w:style w:type="character" w:customStyle="1" w:styleId="SubttulopginaTelefnicaCar">
    <w:name w:val="Subtítulo página Telefónica Car"/>
    <w:basedOn w:val="Fuentedeprrafopredeter"/>
    <w:link w:val="SubttulopginaTelefnica"/>
    <w:uiPriority w:val="5"/>
    <w:rsid w:val="00C556BC"/>
    <w:rPr>
      <w:rFonts w:ascii="Arial" w:eastAsiaTheme="majorEastAsia" w:hAnsi="Arial" w:cs="Arial"/>
      <w:b/>
      <w:bCs/>
      <w:color w:val="606060"/>
      <w:sz w:val="24"/>
      <w:szCs w:val="26"/>
    </w:rPr>
  </w:style>
  <w:style w:type="paragraph" w:customStyle="1" w:styleId="TelefnicaTamao9">
    <w:name w:val="Telefónica Tamaño 9"/>
    <w:basedOn w:val="Encabezado"/>
    <w:link w:val="TelefnicaTamao9Car"/>
    <w:uiPriority w:val="9"/>
    <w:rsid w:val="00952BF2"/>
    <w:pPr>
      <w:jc w:val="center"/>
    </w:pPr>
    <w:rPr>
      <w:rFonts w:ascii="Arial" w:eastAsia="Arial" w:hAnsi="Arial" w:cs="Arial"/>
      <w:color w:val="0C6DFF" w:themeColor="text1"/>
      <w:kern w:val="24"/>
      <w:sz w:val="18"/>
      <w:lang w:val="es-ES_tradnl"/>
    </w:rPr>
  </w:style>
  <w:style w:type="character" w:customStyle="1" w:styleId="PrrafoTelefnicaCar">
    <w:name w:val="Párrafo Telefónica Car"/>
    <w:basedOn w:val="Fuentedeprrafopredeter"/>
    <w:link w:val="PrrafoTelefnica"/>
    <w:uiPriority w:val="5"/>
    <w:rsid w:val="0048408C"/>
    <w:rPr>
      <w:rFonts w:ascii="Arial" w:hAnsi="Arial" w:cs="Arial"/>
      <w:color w:val="606060" w:themeColor="background1"/>
      <w:szCs w:val="24"/>
      <w:lang w:val="es-ES_tradnl"/>
    </w:rPr>
  </w:style>
  <w:style w:type="paragraph" w:customStyle="1" w:styleId="Telefnicatamao10">
    <w:name w:val="Telefónica tamaño 10"/>
    <w:basedOn w:val="Normal"/>
    <w:link w:val="Telefnicatamao10Car"/>
    <w:uiPriority w:val="9"/>
    <w:rsid w:val="005664C8"/>
    <w:pPr>
      <w:spacing w:line="240" w:lineRule="auto"/>
    </w:pPr>
    <w:rPr>
      <w:rFonts w:ascii="Arial" w:hAnsi="Arial" w:cs="Arial"/>
      <w:color w:val="606060" w:themeColor="background1"/>
      <w:szCs w:val="24"/>
    </w:rPr>
  </w:style>
  <w:style w:type="character" w:customStyle="1" w:styleId="TelefnicaTamao9Car">
    <w:name w:val="Telefónica Tamaño 9 Car"/>
    <w:basedOn w:val="EncabezadoCar"/>
    <w:link w:val="TelefnicaTamao9"/>
    <w:uiPriority w:val="9"/>
    <w:rsid w:val="00C556BC"/>
    <w:rPr>
      <w:rFonts w:ascii="Arial" w:eastAsia="Arial" w:hAnsi="Arial" w:cs="Arial"/>
      <w:color w:val="0C6DFF" w:themeColor="text1"/>
      <w:kern w:val="24"/>
      <w:sz w:val="18"/>
      <w:lang w:val="es-ES_tradnl"/>
    </w:rPr>
  </w:style>
  <w:style w:type="character" w:customStyle="1" w:styleId="Telefnicatamao10Car">
    <w:name w:val="Telefónica tamaño 10 Car"/>
    <w:basedOn w:val="Fuentedeprrafopredeter"/>
    <w:link w:val="Telefnicatamao10"/>
    <w:uiPriority w:val="9"/>
    <w:rsid w:val="00C556BC"/>
    <w:rPr>
      <w:rFonts w:ascii="Arial" w:hAnsi="Arial" w:cs="Arial"/>
      <w:color w:val="606060" w:themeColor="background1"/>
      <w:szCs w:val="24"/>
    </w:rPr>
  </w:style>
  <w:style w:type="paragraph" w:customStyle="1" w:styleId="DestacadoTelefnica">
    <w:name w:val="Destacado Telefónica"/>
    <w:basedOn w:val="PrrafoTelefnica"/>
    <w:link w:val="DestacadoTelefnicaCar"/>
    <w:uiPriority w:val="6"/>
    <w:qFormat/>
    <w:rsid w:val="006E642E"/>
    <w:rPr>
      <w:color w:val="606060"/>
      <w:sz w:val="44"/>
      <w:szCs w:val="48"/>
    </w:rPr>
  </w:style>
  <w:style w:type="paragraph" w:customStyle="1" w:styleId="TabladestacadoscolumnasTelefnica">
    <w:name w:val="Tabla destacados columnas Telefónica"/>
    <w:basedOn w:val="Normal"/>
    <w:link w:val="TabladestacadoscolumnasTelefnicaCar"/>
    <w:uiPriority w:val="5"/>
    <w:qFormat/>
    <w:rsid w:val="005664C8"/>
    <w:pPr>
      <w:framePr w:hSpace="141" w:wrap="around" w:vAnchor="page" w:hAnchor="margin" w:xAlign="center" w:y="5180"/>
      <w:spacing w:after="0" w:line="240" w:lineRule="auto"/>
      <w:jc w:val="center"/>
    </w:pPr>
    <w:rPr>
      <w:rFonts w:ascii="Arial" w:hAnsi="Arial" w:cs="Arial"/>
      <w:b/>
      <w:bCs/>
      <w:color w:val="0C6DFF" w:themeColor="text1"/>
      <w:szCs w:val="24"/>
    </w:rPr>
  </w:style>
  <w:style w:type="character" w:customStyle="1" w:styleId="DestacadoTelefnicaCar">
    <w:name w:val="Destacado Telefónica Car"/>
    <w:basedOn w:val="PrrafoTelefnicaCar"/>
    <w:link w:val="DestacadoTelefnica"/>
    <w:uiPriority w:val="6"/>
    <w:rsid w:val="00C556BC"/>
    <w:rPr>
      <w:rFonts w:ascii="Arial" w:hAnsi="Arial" w:cs="Arial"/>
      <w:color w:val="606060"/>
      <w:sz w:val="44"/>
      <w:szCs w:val="48"/>
      <w:lang w:val="es-ES_tradnl"/>
    </w:rPr>
  </w:style>
  <w:style w:type="paragraph" w:customStyle="1" w:styleId="TabladestacadofilasTelefnica">
    <w:name w:val="Tabla destacado filas Telefónica"/>
    <w:basedOn w:val="Normal"/>
    <w:link w:val="TabladestacadofilasTelefnicaCar"/>
    <w:uiPriority w:val="5"/>
    <w:qFormat/>
    <w:rsid w:val="005664C8"/>
    <w:pPr>
      <w:framePr w:hSpace="141" w:wrap="around" w:vAnchor="page" w:hAnchor="margin" w:xAlign="center" w:y="5180"/>
      <w:spacing w:after="0" w:line="240" w:lineRule="auto"/>
    </w:pPr>
    <w:rPr>
      <w:rFonts w:ascii="Arial" w:hAnsi="Arial" w:cs="Arial"/>
      <w:b/>
      <w:bCs/>
      <w:color w:val="0C6DFF" w:themeColor="text1"/>
      <w:szCs w:val="24"/>
    </w:rPr>
  </w:style>
  <w:style w:type="character" w:customStyle="1" w:styleId="TabladestacadoscolumnasTelefnicaCar">
    <w:name w:val="Tabla destacados columnas Telefónica Car"/>
    <w:basedOn w:val="Fuentedeprrafopredeter"/>
    <w:link w:val="TabladestacadoscolumnasTelefnica"/>
    <w:uiPriority w:val="5"/>
    <w:rsid w:val="00C556BC"/>
    <w:rPr>
      <w:rFonts w:ascii="Arial" w:hAnsi="Arial" w:cs="Arial"/>
      <w:b/>
      <w:bCs/>
      <w:color w:val="0C6DFF" w:themeColor="text1"/>
      <w:szCs w:val="24"/>
    </w:rPr>
  </w:style>
  <w:style w:type="paragraph" w:customStyle="1" w:styleId="TablacontenidoTelefnica">
    <w:name w:val="Tabla contenido Telefónica"/>
    <w:basedOn w:val="NombreyfechaportadaTelefnica"/>
    <w:link w:val="TablacontenidoTelefnicaCar"/>
    <w:uiPriority w:val="5"/>
    <w:qFormat/>
    <w:rsid w:val="002B3FDF"/>
    <w:pPr>
      <w:framePr w:hSpace="141" w:wrap="around" w:vAnchor="page" w:hAnchor="margin" w:xAlign="center" w:y="5180"/>
      <w:spacing w:after="0"/>
    </w:pPr>
    <w:rPr>
      <w:color w:val="606060"/>
    </w:rPr>
  </w:style>
  <w:style w:type="character" w:customStyle="1" w:styleId="TabladestacadofilasTelefnicaCar">
    <w:name w:val="Tabla destacado filas Telefónica Car"/>
    <w:basedOn w:val="Fuentedeprrafopredeter"/>
    <w:link w:val="TabladestacadofilasTelefnica"/>
    <w:uiPriority w:val="5"/>
    <w:rsid w:val="00C556BC"/>
    <w:rPr>
      <w:rFonts w:ascii="Arial" w:hAnsi="Arial" w:cs="Arial"/>
      <w:b/>
      <w:bCs/>
      <w:color w:val="0C6DFF" w:themeColor="text1"/>
      <w:szCs w:val="24"/>
    </w:rPr>
  </w:style>
  <w:style w:type="character" w:customStyle="1" w:styleId="TablacontenidoTelefnicaCar">
    <w:name w:val="Tabla contenido Telefónica Car"/>
    <w:basedOn w:val="NombreyfechaportadaTelefnicaCar"/>
    <w:link w:val="TablacontenidoTelefnica"/>
    <w:uiPriority w:val="5"/>
    <w:rsid w:val="00C556BC"/>
    <w:rPr>
      <w:rFonts w:ascii="Arial" w:hAnsi="Arial" w:cs="Arial"/>
      <w:color w:val="606060"/>
      <w:szCs w:val="18"/>
      <w:lang w:val="en-US"/>
    </w:rPr>
  </w:style>
  <w:style w:type="numbering" w:customStyle="1" w:styleId="Estilo1">
    <w:name w:val="Estilo1"/>
    <w:uiPriority w:val="99"/>
    <w:rsid w:val="00980D9D"/>
    <w:pPr>
      <w:numPr>
        <w:numId w:val="8"/>
      </w:numPr>
    </w:pPr>
  </w:style>
  <w:style w:type="numbering" w:customStyle="1" w:styleId="Estilo2">
    <w:name w:val="Estilo2"/>
    <w:uiPriority w:val="99"/>
    <w:rsid w:val="00980D9D"/>
    <w:pPr>
      <w:numPr>
        <w:numId w:val="11"/>
      </w:numPr>
    </w:pPr>
  </w:style>
  <w:style w:type="numbering" w:customStyle="1" w:styleId="Estilo3">
    <w:name w:val="Estilo3"/>
    <w:uiPriority w:val="99"/>
    <w:rsid w:val="004426D6"/>
    <w:pPr>
      <w:numPr>
        <w:numId w:val="13"/>
      </w:numPr>
    </w:pPr>
  </w:style>
  <w:style w:type="character" w:customStyle="1" w:styleId="Ttulo1Car">
    <w:name w:val="Título 1 Car"/>
    <w:basedOn w:val="Fuentedeprrafopredeter"/>
    <w:link w:val="Ttulo1"/>
    <w:rsid w:val="008C6592"/>
    <w:rPr>
      <w:rFonts w:asciiTheme="majorHAnsi" w:eastAsiaTheme="majorEastAsia" w:hAnsiTheme="majorHAnsi" w:cstheme="majorBidi"/>
      <w:color w:val="0C6DFF"/>
      <w:sz w:val="36"/>
      <w:szCs w:val="32"/>
    </w:rPr>
  </w:style>
  <w:style w:type="paragraph" w:styleId="TDC1">
    <w:name w:val="toc 1"/>
    <w:basedOn w:val="Normal"/>
    <w:next w:val="Normal"/>
    <w:autoRedefine/>
    <w:uiPriority w:val="39"/>
    <w:unhideWhenUsed/>
    <w:qFormat/>
    <w:rsid w:val="00FB4514"/>
    <w:pPr>
      <w:tabs>
        <w:tab w:val="left" w:pos="454"/>
        <w:tab w:val="right" w:leader="dot" w:pos="8494"/>
      </w:tabs>
      <w:spacing w:before="240" w:after="120"/>
    </w:pPr>
    <w:rPr>
      <w:rFonts w:cstheme="minorHAnsi"/>
      <w:b/>
      <w:bCs/>
      <w:noProof/>
      <w:color w:val="E81A3B"/>
      <w:szCs w:val="20"/>
      <w14:scene3d>
        <w14:camera w14:prst="orthographicFront"/>
        <w14:lightRig w14:rig="threePt" w14:dir="t">
          <w14:rot w14:lat="0" w14:lon="0" w14:rev="0"/>
        </w14:lightRig>
      </w14:scene3d>
    </w:rPr>
  </w:style>
  <w:style w:type="paragraph" w:styleId="TtuloTDC">
    <w:name w:val="TOC Heading"/>
    <w:aliases w:val="Título índice"/>
    <w:basedOn w:val="Ttulo1"/>
    <w:next w:val="Normal"/>
    <w:uiPriority w:val="39"/>
    <w:unhideWhenUsed/>
    <w:qFormat/>
    <w:rsid w:val="005664C8"/>
    <w:pPr>
      <w:outlineLvl w:val="9"/>
    </w:pPr>
    <w:rPr>
      <w:color w:val="0C6DFF" w:themeColor="text1"/>
      <w:lang w:eastAsia="es-ES"/>
    </w:rPr>
  </w:style>
  <w:style w:type="paragraph" w:styleId="ndice1">
    <w:name w:val="index 1"/>
    <w:basedOn w:val="Normal"/>
    <w:next w:val="Normal"/>
    <w:autoRedefine/>
    <w:uiPriority w:val="99"/>
    <w:semiHidden/>
    <w:unhideWhenUsed/>
    <w:rsid w:val="00082C98"/>
    <w:pPr>
      <w:spacing w:after="0" w:line="240" w:lineRule="auto"/>
      <w:ind w:left="220" w:hanging="220"/>
    </w:pPr>
  </w:style>
  <w:style w:type="paragraph" w:styleId="TDC2">
    <w:name w:val="toc 2"/>
    <w:basedOn w:val="Normal"/>
    <w:next w:val="Normal"/>
    <w:autoRedefine/>
    <w:uiPriority w:val="39"/>
    <w:unhideWhenUsed/>
    <w:qFormat/>
    <w:rsid w:val="00542851"/>
    <w:pPr>
      <w:spacing w:before="120" w:after="0"/>
      <w:ind w:left="454"/>
    </w:pPr>
    <w:rPr>
      <w:rFonts w:cstheme="minorHAnsi"/>
      <w:iCs/>
      <w:color w:val="606060" w:themeColor="background1"/>
      <w:szCs w:val="20"/>
    </w:rPr>
  </w:style>
  <w:style w:type="character" w:styleId="Hipervnculo">
    <w:name w:val="Hyperlink"/>
    <w:basedOn w:val="Fuentedeprrafopredeter"/>
    <w:uiPriority w:val="99"/>
    <w:unhideWhenUsed/>
    <w:rsid w:val="00F048C4"/>
    <w:rPr>
      <w:color w:val="59C2C9" w:themeColor="hyperlink"/>
      <w:u w:val="single"/>
    </w:rPr>
  </w:style>
  <w:style w:type="paragraph" w:styleId="TDC3">
    <w:name w:val="toc 3"/>
    <w:basedOn w:val="Normal"/>
    <w:next w:val="Normal"/>
    <w:autoRedefine/>
    <w:uiPriority w:val="39"/>
    <w:unhideWhenUsed/>
    <w:rsid w:val="00E27720"/>
    <w:pPr>
      <w:suppressAutoHyphens/>
      <w:spacing w:after="0"/>
      <w:ind w:left="907" w:firstLine="1134"/>
    </w:pPr>
    <w:rPr>
      <w:rFonts w:cstheme="minorHAnsi"/>
      <w:color w:val="606060" w:themeColor="background1"/>
      <w:szCs w:val="20"/>
    </w:rPr>
  </w:style>
  <w:style w:type="character" w:customStyle="1" w:styleId="Ttulo2Car">
    <w:name w:val="Título 2 Car"/>
    <w:basedOn w:val="Fuentedeprrafopredeter"/>
    <w:link w:val="Ttulo2"/>
    <w:uiPriority w:val="1"/>
    <w:rsid w:val="008C6592"/>
    <w:rPr>
      <w:rFonts w:asciiTheme="majorHAnsi" w:eastAsiaTheme="majorEastAsia" w:hAnsiTheme="majorHAnsi" w:cstheme="majorBidi"/>
      <w:b/>
      <w:color w:val="606060"/>
      <w:sz w:val="24"/>
      <w:szCs w:val="26"/>
    </w:rPr>
  </w:style>
  <w:style w:type="paragraph" w:styleId="TDC4">
    <w:name w:val="toc 4"/>
    <w:basedOn w:val="Normal"/>
    <w:next w:val="Normal"/>
    <w:autoRedefine/>
    <w:uiPriority w:val="39"/>
    <w:unhideWhenUsed/>
    <w:rsid w:val="00034D7E"/>
    <w:pPr>
      <w:spacing w:after="0"/>
      <w:ind w:left="1111"/>
    </w:pPr>
    <w:rPr>
      <w:rFonts w:cstheme="minorHAnsi"/>
      <w:color w:val="606060" w:themeColor="background1"/>
      <w:szCs w:val="20"/>
    </w:rPr>
  </w:style>
  <w:style w:type="paragraph" w:styleId="TDC5">
    <w:name w:val="toc 5"/>
    <w:basedOn w:val="Normal"/>
    <w:next w:val="Normal"/>
    <w:autoRedefine/>
    <w:uiPriority w:val="39"/>
    <w:unhideWhenUsed/>
    <w:rsid w:val="007661A7"/>
    <w:pPr>
      <w:spacing w:after="0"/>
      <w:ind w:left="880"/>
    </w:pPr>
    <w:rPr>
      <w:rFonts w:cstheme="minorHAnsi"/>
      <w:sz w:val="20"/>
      <w:szCs w:val="20"/>
    </w:rPr>
  </w:style>
  <w:style w:type="paragraph" w:styleId="TDC6">
    <w:name w:val="toc 6"/>
    <w:basedOn w:val="Normal"/>
    <w:next w:val="Normal"/>
    <w:autoRedefine/>
    <w:uiPriority w:val="39"/>
    <w:unhideWhenUsed/>
    <w:rsid w:val="007661A7"/>
    <w:pPr>
      <w:spacing w:after="0"/>
      <w:ind w:left="1100"/>
    </w:pPr>
    <w:rPr>
      <w:rFonts w:cstheme="minorHAnsi"/>
      <w:sz w:val="20"/>
      <w:szCs w:val="20"/>
    </w:rPr>
  </w:style>
  <w:style w:type="paragraph" w:styleId="TDC7">
    <w:name w:val="toc 7"/>
    <w:basedOn w:val="Normal"/>
    <w:next w:val="Normal"/>
    <w:autoRedefine/>
    <w:uiPriority w:val="39"/>
    <w:unhideWhenUsed/>
    <w:rsid w:val="007661A7"/>
    <w:pPr>
      <w:spacing w:after="0"/>
      <w:ind w:left="1320"/>
    </w:pPr>
    <w:rPr>
      <w:rFonts w:cstheme="minorHAnsi"/>
      <w:sz w:val="20"/>
      <w:szCs w:val="20"/>
    </w:rPr>
  </w:style>
  <w:style w:type="paragraph" w:styleId="TDC8">
    <w:name w:val="toc 8"/>
    <w:basedOn w:val="Normal"/>
    <w:next w:val="Normal"/>
    <w:autoRedefine/>
    <w:uiPriority w:val="39"/>
    <w:unhideWhenUsed/>
    <w:rsid w:val="007661A7"/>
    <w:pPr>
      <w:spacing w:after="0"/>
      <w:ind w:left="1540"/>
    </w:pPr>
    <w:rPr>
      <w:rFonts w:cstheme="minorHAnsi"/>
      <w:sz w:val="20"/>
      <w:szCs w:val="20"/>
    </w:rPr>
  </w:style>
  <w:style w:type="paragraph" w:styleId="TDC9">
    <w:name w:val="toc 9"/>
    <w:basedOn w:val="Normal"/>
    <w:next w:val="Normal"/>
    <w:autoRedefine/>
    <w:uiPriority w:val="39"/>
    <w:unhideWhenUsed/>
    <w:rsid w:val="007661A7"/>
    <w:pPr>
      <w:spacing w:after="0"/>
      <w:ind w:left="1760"/>
    </w:pPr>
    <w:rPr>
      <w:rFonts w:cstheme="minorHAnsi"/>
      <w:sz w:val="20"/>
      <w:szCs w:val="20"/>
    </w:rPr>
  </w:style>
  <w:style w:type="paragraph" w:customStyle="1" w:styleId="Cabecera">
    <w:name w:val="Cabecera"/>
    <w:basedOn w:val="NombreyfechaportadaTelefnica"/>
    <w:link w:val="CabeceraCar"/>
    <w:autoRedefine/>
    <w:uiPriority w:val="5"/>
    <w:qFormat/>
    <w:rsid w:val="0038087E"/>
    <w:pPr>
      <w:spacing w:before="120"/>
      <w:jc w:val="left"/>
    </w:pPr>
    <w:rPr>
      <w:color w:val="9F9F9F" w:themeColor="background1" w:themeTint="99"/>
      <w:sz w:val="18"/>
    </w:rPr>
  </w:style>
  <w:style w:type="character" w:customStyle="1" w:styleId="CabeceraCar">
    <w:name w:val="Cabecera Car"/>
    <w:basedOn w:val="NombreyfechaportadaTelefnicaCar"/>
    <w:link w:val="Cabecera"/>
    <w:uiPriority w:val="5"/>
    <w:rsid w:val="00C556BC"/>
    <w:rPr>
      <w:rFonts w:ascii="Arial" w:hAnsi="Arial" w:cs="Arial"/>
      <w:color w:val="9F9F9F" w:themeColor="background1" w:themeTint="99"/>
      <w:sz w:val="18"/>
      <w:szCs w:val="18"/>
      <w:lang w:val="en-US"/>
    </w:rPr>
  </w:style>
  <w:style w:type="paragraph" w:customStyle="1" w:styleId="SalidadeConsola">
    <w:name w:val="Salida de Consola"/>
    <w:basedOn w:val="Normal"/>
    <w:next w:val="PrrafoTelefnica"/>
    <w:link w:val="SalidadeConsolaCar"/>
    <w:autoRedefine/>
    <w:uiPriority w:val="3"/>
    <w:qFormat/>
    <w:rsid w:val="00775BAD"/>
    <w:pPr>
      <w:spacing w:after="0" w:line="240" w:lineRule="auto"/>
    </w:pPr>
    <w:rPr>
      <w:rFonts w:ascii="Consolas" w:hAnsi="Consolas" w:cs="Arial"/>
      <w:color w:val="9D83A3" w:themeColor="accent3"/>
      <w:spacing w:val="-20"/>
      <w:szCs w:val="24"/>
    </w:rPr>
  </w:style>
  <w:style w:type="paragraph" w:customStyle="1" w:styleId="Resaltadomonoespaciado">
    <w:name w:val="Resaltado monoespaciado"/>
    <w:basedOn w:val="SalidadeConsola"/>
    <w:link w:val="ResaltadomonoespaciadoCar"/>
    <w:autoRedefine/>
    <w:uiPriority w:val="4"/>
    <w:qFormat/>
    <w:rsid w:val="00941530"/>
    <w:rPr>
      <w:color w:val="007635"/>
    </w:rPr>
  </w:style>
  <w:style w:type="character" w:customStyle="1" w:styleId="SalidadeConsolaCar">
    <w:name w:val="Salida de Consola Car"/>
    <w:basedOn w:val="PrrafoTelefnicaCar"/>
    <w:link w:val="SalidadeConsola"/>
    <w:uiPriority w:val="3"/>
    <w:rsid w:val="00775BAD"/>
    <w:rPr>
      <w:rFonts w:ascii="Consolas" w:hAnsi="Consolas" w:cs="Arial"/>
      <w:color w:val="9D83A3" w:themeColor="accent3"/>
      <w:spacing w:val="-20"/>
      <w:szCs w:val="24"/>
      <w:lang w:val="es-ES_tradnl"/>
    </w:rPr>
  </w:style>
  <w:style w:type="paragraph" w:customStyle="1" w:styleId="IndicePiepgina">
    <w:name w:val="Indice Pie página"/>
    <w:basedOn w:val="Piedepgina"/>
    <w:link w:val="IndicePiepginaCar"/>
    <w:autoRedefine/>
    <w:uiPriority w:val="5"/>
    <w:qFormat/>
    <w:rsid w:val="00283CEB"/>
    <w:pPr>
      <w:jc w:val="right"/>
    </w:pPr>
    <w:rPr>
      <w:color w:val="9F9F9F" w:themeColor="background1" w:themeTint="99"/>
      <w:sz w:val="20"/>
    </w:rPr>
  </w:style>
  <w:style w:type="character" w:customStyle="1" w:styleId="ResaltadomonoespaciadoCar">
    <w:name w:val="Resaltado monoespaciado Car"/>
    <w:basedOn w:val="SalidadeConsolaCar"/>
    <w:link w:val="Resaltadomonoespaciado"/>
    <w:uiPriority w:val="4"/>
    <w:rsid w:val="00941530"/>
    <w:rPr>
      <w:rFonts w:ascii="Consolas" w:hAnsi="Consolas" w:cs="Arial"/>
      <w:color w:val="007635"/>
      <w:spacing w:val="-20"/>
      <w:szCs w:val="24"/>
      <w:lang w:val="es-ES_tradnl"/>
    </w:rPr>
  </w:style>
  <w:style w:type="paragraph" w:customStyle="1" w:styleId="EstiloCabecera">
    <w:name w:val="Estilo Cabecera"/>
    <w:basedOn w:val="Encabezado"/>
    <w:link w:val="EstiloCabeceraCar"/>
    <w:autoRedefine/>
    <w:uiPriority w:val="5"/>
    <w:qFormat/>
    <w:rsid w:val="006772F1"/>
    <w:pPr>
      <w:jc w:val="center"/>
    </w:pPr>
    <w:rPr>
      <w:rFonts w:ascii="Arial" w:hAnsi="Arial" w:cs="Arial"/>
      <w:color w:val="808080" w:themeColor="background2" w:themeShade="80"/>
      <w:sz w:val="20"/>
      <w:szCs w:val="20"/>
    </w:rPr>
  </w:style>
  <w:style w:type="character" w:customStyle="1" w:styleId="IndicePiepginaCar">
    <w:name w:val="Indice Pie página Car"/>
    <w:basedOn w:val="PiedepginaCar"/>
    <w:link w:val="IndicePiepgina"/>
    <w:uiPriority w:val="5"/>
    <w:rsid w:val="00283CEB"/>
    <w:rPr>
      <w:color w:val="9F9F9F" w:themeColor="background1" w:themeTint="99"/>
      <w:sz w:val="20"/>
    </w:rPr>
  </w:style>
  <w:style w:type="character" w:customStyle="1" w:styleId="EstiloCabeceraCar">
    <w:name w:val="Estilo Cabecera Car"/>
    <w:basedOn w:val="EncabezadoCar"/>
    <w:link w:val="EstiloCabecera"/>
    <w:uiPriority w:val="5"/>
    <w:rsid w:val="006772F1"/>
    <w:rPr>
      <w:rFonts w:ascii="Arial" w:hAnsi="Arial" w:cs="Arial"/>
      <w:color w:val="808080" w:themeColor="background2" w:themeShade="80"/>
      <w:sz w:val="20"/>
      <w:szCs w:val="20"/>
    </w:rPr>
  </w:style>
  <w:style w:type="paragraph" w:customStyle="1" w:styleId="CabeceraDatos">
    <w:name w:val="Cabecera Datos"/>
    <w:basedOn w:val="Normal"/>
    <w:link w:val="CabeceraDatosCar"/>
    <w:autoRedefine/>
    <w:uiPriority w:val="5"/>
    <w:qFormat/>
    <w:rsid w:val="0078456D"/>
    <w:pPr>
      <w:spacing w:line="240" w:lineRule="auto"/>
    </w:pPr>
    <w:rPr>
      <w:i/>
      <w:iCs/>
      <w:color w:val="808080" w:themeColor="background2" w:themeShade="80"/>
      <w:sz w:val="18"/>
    </w:rPr>
  </w:style>
  <w:style w:type="character" w:customStyle="1" w:styleId="URL">
    <w:name w:val="URL"/>
    <w:basedOn w:val="Fuentedeprrafopredeter"/>
    <w:uiPriority w:val="1"/>
    <w:qFormat/>
    <w:rsid w:val="00F50800"/>
    <w:rPr>
      <w:rFonts w:asciiTheme="minorHAnsi" w:hAnsiTheme="minorHAnsi" w:cs="Arial"/>
      <w:noProof/>
      <w:color w:val="005DE6"/>
      <w:kern w:val="24"/>
      <w:sz w:val="24"/>
      <w:lang w:val="en-US"/>
    </w:rPr>
  </w:style>
  <w:style w:type="character" w:customStyle="1" w:styleId="CabeceraDatosCar">
    <w:name w:val="Cabecera Datos Car"/>
    <w:basedOn w:val="Fuentedeprrafopredeter"/>
    <w:link w:val="CabeceraDatos"/>
    <w:uiPriority w:val="5"/>
    <w:rsid w:val="0078456D"/>
    <w:rPr>
      <w:i/>
      <w:iCs/>
      <w:color w:val="808080" w:themeColor="background2" w:themeShade="80"/>
      <w:sz w:val="18"/>
    </w:rPr>
  </w:style>
  <w:style w:type="table" w:customStyle="1" w:styleId="EstiloTabla">
    <w:name w:val="Estilo Tabla"/>
    <w:basedOn w:val="Tablanormal"/>
    <w:uiPriority w:val="99"/>
    <w:rsid w:val="00873D9A"/>
    <w:pPr>
      <w:spacing w:after="0" w:line="240" w:lineRule="auto"/>
    </w:pPr>
    <w:tblPr/>
  </w:style>
  <w:style w:type="table" w:customStyle="1" w:styleId="TablaTelefonica">
    <w:name w:val="TablaTelefonica"/>
    <w:basedOn w:val="Tablanormal"/>
    <w:uiPriority w:val="99"/>
    <w:rsid w:val="002C550D"/>
    <w:pPr>
      <w:spacing w:after="0" w:line="360" w:lineRule="auto"/>
      <w:jc w:val="center"/>
    </w:pPr>
    <w:rPr>
      <w:rFonts w:ascii="Arial" w:hAnsi="Arial"/>
    </w:rPr>
    <w:tblPr>
      <w:tblBorders>
        <w:top w:val="single" w:sz="2" w:space="0" w:color="D9D9D9" w:themeColor="background2" w:themeShade="D9"/>
        <w:left w:val="single" w:sz="2" w:space="0" w:color="D9D9D9" w:themeColor="background2" w:themeShade="D9"/>
        <w:bottom w:val="single" w:sz="2" w:space="0" w:color="D9D9D9" w:themeColor="background2" w:themeShade="D9"/>
        <w:right w:val="single" w:sz="2" w:space="0" w:color="D9D9D9" w:themeColor="background2" w:themeShade="D9"/>
        <w:insideH w:val="single" w:sz="2" w:space="0" w:color="D9D9D9" w:themeColor="background2" w:themeShade="D9"/>
        <w:insideV w:val="single" w:sz="2" w:space="0" w:color="D9D9D9" w:themeColor="background2" w:themeShade="D9"/>
      </w:tblBorders>
    </w:tblPr>
    <w:tcPr>
      <w:vAlign w:val="center"/>
    </w:tcPr>
    <w:tblStylePr w:type="firstRow">
      <w:pPr>
        <w:wordWrap/>
        <w:jc w:val="center"/>
      </w:pPr>
      <w:rPr>
        <w:rFonts w:ascii="Arial" w:hAnsi="Arial"/>
        <w:b/>
        <w:i w:val="0"/>
        <w:color w:val="0C6DFF"/>
        <w:sz w:val="22"/>
      </w:rPr>
      <w:tblPr/>
      <w:tcPr>
        <w:tcBorders>
          <w:top w:val="single" w:sz="2" w:space="0" w:color="BFBFBF" w:themeColor="background2" w:themeShade="BF"/>
          <w:left w:val="single" w:sz="2" w:space="0" w:color="BFBFBF" w:themeColor="background2" w:themeShade="BF"/>
          <w:bottom w:val="single" w:sz="2" w:space="0" w:color="BFBFBF" w:themeColor="background2" w:themeShade="BF"/>
          <w:right w:val="single" w:sz="2" w:space="0" w:color="BFBFBF" w:themeColor="background2" w:themeShade="BF"/>
          <w:insideH w:val="single" w:sz="2" w:space="0" w:color="BFBFBF" w:themeColor="background2" w:themeShade="BF"/>
          <w:insideV w:val="single" w:sz="2" w:space="0" w:color="BFBFBF" w:themeColor="background2" w:themeShade="BF"/>
          <w:tl2br w:val="nil"/>
          <w:tr2bl w:val="nil"/>
        </w:tcBorders>
      </w:tcPr>
    </w:tblStylePr>
    <w:tblStylePr w:type="lastRow">
      <w:rPr>
        <w:rFonts w:ascii="Arial" w:hAnsi="Arial"/>
        <w:b/>
        <w:sz w:val="22"/>
      </w:rPr>
    </w:tblStylePr>
    <w:tblStylePr w:type="firstCol">
      <w:pPr>
        <w:jc w:val="left"/>
      </w:pPr>
      <w:rPr>
        <w:rFonts w:ascii="Arial" w:hAnsi="Arial"/>
        <w:b/>
        <w:i w:val="0"/>
        <w:color w:val="0C6DFF" w:themeColor="text1"/>
        <w:sz w:val="22"/>
      </w:rPr>
    </w:tblStylePr>
  </w:style>
  <w:style w:type="table" w:styleId="Tablaconcuadrcula1clara">
    <w:name w:val="Grid Table 1 Light"/>
    <w:basedOn w:val="Tablanormal"/>
    <w:uiPriority w:val="46"/>
    <w:rsid w:val="00E75CD6"/>
    <w:pPr>
      <w:spacing w:after="0" w:line="240" w:lineRule="auto"/>
    </w:pPr>
    <w:tblPr>
      <w:tblStyleRowBandSize w:val="1"/>
      <w:tblStyleColBandSize w:val="1"/>
      <w:tblBorders>
        <w:top w:val="single" w:sz="4" w:space="0" w:color="9DC4FF" w:themeColor="text1" w:themeTint="66"/>
        <w:left w:val="single" w:sz="4" w:space="0" w:color="9DC4FF" w:themeColor="text1" w:themeTint="66"/>
        <w:bottom w:val="single" w:sz="4" w:space="0" w:color="9DC4FF" w:themeColor="text1" w:themeTint="66"/>
        <w:right w:val="single" w:sz="4" w:space="0" w:color="9DC4FF" w:themeColor="text1" w:themeTint="66"/>
        <w:insideH w:val="single" w:sz="4" w:space="0" w:color="9DC4FF" w:themeColor="text1" w:themeTint="66"/>
        <w:insideV w:val="single" w:sz="4" w:space="0" w:color="9DC4FF" w:themeColor="text1" w:themeTint="66"/>
      </w:tblBorders>
    </w:tblPr>
    <w:tblStylePr w:type="firstRow">
      <w:rPr>
        <w:b/>
        <w:bCs/>
      </w:rPr>
      <w:tblPr/>
      <w:tcPr>
        <w:tcBorders>
          <w:bottom w:val="single" w:sz="12" w:space="0" w:color="6DA6FF" w:themeColor="text1" w:themeTint="99"/>
        </w:tcBorders>
      </w:tcPr>
    </w:tblStylePr>
    <w:tblStylePr w:type="lastRow">
      <w:rPr>
        <w:b/>
        <w:bCs/>
      </w:rPr>
      <w:tblPr/>
      <w:tcPr>
        <w:tcBorders>
          <w:top w:val="double" w:sz="2" w:space="0" w:color="6DA6FF"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010C60"/>
    <w:rPr>
      <w:color w:val="605E5C"/>
      <w:shd w:val="clear" w:color="auto" w:fill="E1DFDD"/>
    </w:rPr>
  </w:style>
  <w:style w:type="character" w:customStyle="1" w:styleId="Ttulo3Car">
    <w:name w:val="Título 3 Car"/>
    <w:basedOn w:val="Fuentedeprrafopredeter"/>
    <w:link w:val="Ttulo3"/>
    <w:uiPriority w:val="2"/>
    <w:rsid w:val="008C6592"/>
    <w:rPr>
      <w:rFonts w:asciiTheme="majorHAnsi" w:eastAsiaTheme="majorEastAsia" w:hAnsiTheme="majorHAnsi" w:cstheme="majorBidi"/>
      <w:color w:val="363B49" w:themeColor="accent1" w:themeShade="7F"/>
      <w:sz w:val="24"/>
      <w:szCs w:val="24"/>
    </w:rPr>
  </w:style>
  <w:style w:type="numbering" w:customStyle="1" w:styleId="ListaTelefonica">
    <w:name w:val="Lista Telefonica"/>
    <w:uiPriority w:val="99"/>
    <w:rsid w:val="00E732E8"/>
    <w:pPr>
      <w:numPr>
        <w:numId w:val="17"/>
      </w:numPr>
    </w:pPr>
  </w:style>
  <w:style w:type="numbering" w:customStyle="1" w:styleId="NuevaListaTelefonica">
    <w:name w:val="Nueva Lista Telefonica"/>
    <w:uiPriority w:val="99"/>
    <w:rsid w:val="0067616A"/>
    <w:pPr>
      <w:numPr>
        <w:numId w:val="20"/>
      </w:numPr>
    </w:pPr>
  </w:style>
  <w:style w:type="paragraph" w:customStyle="1" w:styleId="Disclaimer">
    <w:name w:val="Disclaimer"/>
    <w:basedOn w:val="Normal"/>
    <w:uiPriority w:val="99"/>
    <w:qFormat/>
    <w:rsid w:val="00F522CC"/>
    <w:pPr>
      <w:framePr w:hSpace="180" w:wrap="around" w:vAnchor="page" w:hAnchor="margin" w:xAlign="center" w:y="3307"/>
      <w:spacing w:after="80" w:line="240" w:lineRule="auto"/>
      <w:ind w:right="323"/>
    </w:pPr>
    <w:rPr>
      <w:bCs/>
      <w:color w:val="606060" w:themeColor="background1"/>
      <w:sz w:val="14"/>
      <w:szCs w:val="14"/>
      <w:lang w:val="en-GB" w:eastAsia="en-GB"/>
    </w:rPr>
  </w:style>
  <w:style w:type="character" w:customStyle="1" w:styleId="TextWhite">
    <w:name w:val="Text_White"/>
    <w:basedOn w:val="Fuentedeprrafopredeter"/>
    <w:uiPriority w:val="1"/>
    <w:qFormat/>
    <w:rsid w:val="00F522CC"/>
    <w:rPr>
      <w:color w:val="606060" w:themeColor="background1"/>
    </w:rPr>
  </w:style>
  <w:style w:type="character" w:customStyle="1" w:styleId="Ttulo4Car">
    <w:name w:val="Título 4 Car"/>
    <w:basedOn w:val="Fuentedeprrafopredeter"/>
    <w:link w:val="Ttulo4"/>
    <w:uiPriority w:val="9"/>
    <w:semiHidden/>
    <w:rsid w:val="008068C6"/>
    <w:rPr>
      <w:rFonts w:eastAsiaTheme="majorEastAsia" w:cstheme="majorBidi"/>
      <w:i/>
      <w:iCs/>
      <w:color w:val="52596E" w:themeColor="accent1" w:themeShade="BF"/>
    </w:rPr>
  </w:style>
  <w:style w:type="character" w:customStyle="1" w:styleId="Ttulo5Car">
    <w:name w:val="Título 5 Car"/>
    <w:basedOn w:val="Fuentedeprrafopredeter"/>
    <w:link w:val="Ttulo5"/>
    <w:uiPriority w:val="9"/>
    <w:semiHidden/>
    <w:rsid w:val="008068C6"/>
    <w:rPr>
      <w:rFonts w:eastAsiaTheme="majorEastAsia" w:cstheme="majorBidi"/>
      <w:color w:val="52596E" w:themeColor="accent1" w:themeShade="BF"/>
    </w:rPr>
  </w:style>
  <w:style w:type="character" w:customStyle="1" w:styleId="Ttulo6Car">
    <w:name w:val="Título 6 Car"/>
    <w:basedOn w:val="Fuentedeprrafopredeter"/>
    <w:link w:val="Ttulo6"/>
    <w:uiPriority w:val="9"/>
    <w:semiHidden/>
    <w:rsid w:val="008068C6"/>
    <w:rPr>
      <w:rFonts w:eastAsiaTheme="majorEastAsia" w:cstheme="majorBidi"/>
      <w:i/>
      <w:iCs/>
      <w:color w:val="609FFF" w:themeColor="text1" w:themeTint="A6"/>
    </w:rPr>
  </w:style>
  <w:style w:type="character" w:customStyle="1" w:styleId="Ttulo7Car">
    <w:name w:val="Título 7 Car"/>
    <w:basedOn w:val="Fuentedeprrafopredeter"/>
    <w:link w:val="Ttulo7"/>
    <w:uiPriority w:val="9"/>
    <w:semiHidden/>
    <w:rsid w:val="008068C6"/>
    <w:rPr>
      <w:rFonts w:eastAsiaTheme="majorEastAsia" w:cstheme="majorBidi"/>
      <w:color w:val="609FFF" w:themeColor="text1" w:themeTint="A6"/>
    </w:rPr>
  </w:style>
  <w:style w:type="character" w:customStyle="1" w:styleId="Ttulo8Car">
    <w:name w:val="Título 8 Car"/>
    <w:basedOn w:val="Fuentedeprrafopredeter"/>
    <w:link w:val="Ttulo8"/>
    <w:uiPriority w:val="9"/>
    <w:semiHidden/>
    <w:rsid w:val="008068C6"/>
    <w:rPr>
      <w:rFonts w:eastAsiaTheme="majorEastAsia" w:cstheme="majorBidi"/>
      <w:i/>
      <w:iCs/>
      <w:color w:val="3182FF" w:themeColor="text1" w:themeTint="D8"/>
    </w:rPr>
  </w:style>
  <w:style w:type="character" w:customStyle="1" w:styleId="Ttulo9Car">
    <w:name w:val="Título 9 Car"/>
    <w:basedOn w:val="Fuentedeprrafopredeter"/>
    <w:link w:val="Ttulo9"/>
    <w:uiPriority w:val="9"/>
    <w:semiHidden/>
    <w:rsid w:val="008068C6"/>
    <w:rPr>
      <w:rFonts w:eastAsiaTheme="majorEastAsia" w:cstheme="majorBidi"/>
      <w:color w:val="3182FF" w:themeColor="text1" w:themeTint="D8"/>
    </w:rPr>
  </w:style>
  <w:style w:type="paragraph" w:styleId="Ttulo">
    <w:name w:val="Title"/>
    <w:basedOn w:val="Normal"/>
    <w:next w:val="Normal"/>
    <w:link w:val="TtuloCar"/>
    <w:uiPriority w:val="10"/>
    <w:rsid w:val="00806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68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rsid w:val="008068C6"/>
    <w:pPr>
      <w:numPr>
        <w:ilvl w:val="1"/>
      </w:numPr>
    </w:pPr>
    <w:rPr>
      <w:rFonts w:eastAsiaTheme="majorEastAsia" w:cstheme="majorBidi"/>
      <w:color w:val="609FFF" w:themeColor="text1" w:themeTint="A6"/>
      <w:spacing w:val="15"/>
      <w:sz w:val="28"/>
      <w:szCs w:val="28"/>
    </w:rPr>
  </w:style>
  <w:style w:type="character" w:customStyle="1" w:styleId="SubttuloCar">
    <w:name w:val="Subtítulo Car"/>
    <w:basedOn w:val="Fuentedeprrafopredeter"/>
    <w:link w:val="Subttulo"/>
    <w:uiPriority w:val="11"/>
    <w:rsid w:val="008068C6"/>
    <w:rPr>
      <w:rFonts w:eastAsiaTheme="majorEastAsia" w:cstheme="majorBidi"/>
      <w:color w:val="609FFF" w:themeColor="text1" w:themeTint="A6"/>
      <w:spacing w:val="15"/>
      <w:sz w:val="28"/>
      <w:szCs w:val="28"/>
    </w:rPr>
  </w:style>
  <w:style w:type="paragraph" w:styleId="Cita">
    <w:name w:val="Quote"/>
    <w:basedOn w:val="Normal"/>
    <w:next w:val="Normal"/>
    <w:link w:val="CitaCar"/>
    <w:uiPriority w:val="29"/>
    <w:rsid w:val="008068C6"/>
    <w:pPr>
      <w:spacing w:before="160"/>
      <w:jc w:val="center"/>
    </w:pPr>
    <w:rPr>
      <w:i/>
      <w:iCs/>
      <w:color w:val="4890FF" w:themeColor="text1" w:themeTint="BF"/>
    </w:rPr>
  </w:style>
  <w:style w:type="character" w:customStyle="1" w:styleId="CitaCar">
    <w:name w:val="Cita Car"/>
    <w:basedOn w:val="Fuentedeprrafopredeter"/>
    <w:link w:val="Cita"/>
    <w:uiPriority w:val="29"/>
    <w:rsid w:val="008068C6"/>
    <w:rPr>
      <w:i/>
      <w:iCs/>
      <w:color w:val="4890FF" w:themeColor="text1" w:themeTint="BF"/>
    </w:rPr>
  </w:style>
  <w:style w:type="character" w:styleId="nfasisintenso">
    <w:name w:val="Intense Emphasis"/>
    <w:basedOn w:val="Fuentedeprrafopredeter"/>
    <w:uiPriority w:val="21"/>
    <w:rsid w:val="008068C6"/>
    <w:rPr>
      <w:i/>
      <w:iCs/>
      <w:color w:val="52596E" w:themeColor="accent1" w:themeShade="BF"/>
    </w:rPr>
  </w:style>
  <w:style w:type="paragraph" w:styleId="Citadestacada">
    <w:name w:val="Intense Quote"/>
    <w:basedOn w:val="Normal"/>
    <w:next w:val="Normal"/>
    <w:link w:val="CitadestacadaCar"/>
    <w:uiPriority w:val="30"/>
    <w:rsid w:val="008068C6"/>
    <w:pPr>
      <w:pBdr>
        <w:top w:val="single" w:sz="4" w:space="10" w:color="52596E" w:themeColor="accent1" w:themeShade="BF"/>
        <w:bottom w:val="single" w:sz="4" w:space="10" w:color="52596E" w:themeColor="accent1" w:themeShade="BF"/>
      </w:pBdr>
      <w:spacing w:before="360" w:after="360"/>
      <w:ind w:left="864" w:right="864"/>
      <w:jc w:val="center"/>
    </w:pPr>
    <w:rPr>
      <w:i/>
      <w:iCs/>
      <w:color w:val="52596E" w:themeColor="accent1" w:themeShade="BF"/>
    </w:rPr>
  </w:style>
  <w:style w:type="character" w:customStyle="1" w:styleId="CitadestacadaCar">
    <w:name w:val="Cita destacada Car"/>
    <w:basedOn w:val="Fuentedeprrafopredeter"/>
    <w:link w:val="Citadestacada"/>
    <w:uiPriority w:val="30"/>
    <w:rsid w:val="008068C6"/>
    <w:rPr>
      <w:i/>
      <w:iCs/>
      <w:color w:val="52596E" w:themeColor="accent1" w:themeShade="BF"/>
    </w:rPr>
  </w:style>
  <w:style w:type="character" w:styleId="Referenciaintensa">
    <w:name w:val="Intense Reference"/>
    <w:basedOn w:val="Fuentedeprrafopredeter"/>
    <w:uiPriority w:val="32"/>
    <w:rsid w:val="008068C6"/>
    <w:rPr>
      <w:b/>
      <w:bCs/>
      <w:smallCaps/>
      <w:color w:val="52596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5990">
      <w:bodyDiv w:val="1"/>
      <w:marLeft w:val="0"/>
      <w:marRight w:val="0"/>
      <w:marTop w:val="0"/>
      <w:marBottom w:val="0"/>
      <w:divBdr>
        <w:top w:val="none" w:sz="0" w:space="0" w:color="auto"/>
        <w:left w:val="none" w:sz="0" w:space="0" w:color="auto"/>
        <w:bottom w:val="none" w:sz="0" w:space="0" w:color="auto"/>
        <w:right w:val="none" w:sz="0" w:space="0" w:color="auto"/>
      </w:divBdr>
    </w:div>
    <w:div w:id="300841050">
      <w:bodyDiv w:val="1"/>
      <w:marLeft w:val="0"/>
      <w:marRight w:val="0"/>
      <w:marTop w:val="0"/>
      <w:marBottom w:val="0"/>
      <w:divBdr>
        <w:top w:val="none" w:sz="0" w:space="0" w:color="auto"/>
        <w:left w:val="none" w:sz="0" w:space="0" w:color="auto"/>
        <w:bottom w:val="none" w:sz="0" w:space="0" w:color="auto"/>
        <w:right w:val="none" w:sz="0" w:space="0" w:color="auto"/>
      </w:divBdr>
    </w:div>
    <w:div w:id="669452612">
      <w:bodyDiv w:val="1"/>
      <w:marLeft w:val="0"/>
      <w:marRight w:val="0"/>
      <w:marTop w:val="0"/>
      <w:marBottom w:val="0"/>
      <w:divBdr>
        <w:top w:val="none" w:sz="0" w:space="0" w:color="auto"/>
        <w:left w:val="none" w:sz="0" w:space="0" w:color="auto"/>
        <w:bottom w:val="none" w:sz="0" w:space="0" w:color="auto"/>
        <w:right w:val="none" w:sz="0" w:space="0" w:color="auto"/>
      </w:divBdr>
    </w:div>
    <w:div w:id="917833454">
      <w:bodyDiv w:val="1"/>
      <w:marLeft w:val="0"/>
      <w:marRight w:val="0"/>
      <w:marTop w:val="0"/>
      <w:marBottom w:val="0"/>
      <w:divBdr>
        <w:top w:val="none" w:sz="0" w:space="0" w:color="auto"/>
        <w:left w:val="none" w:sz="0" w:space="0" w:color="auto"/>
        <w:bottom w:val="none" w:sz="0" w:space="0" w:color="auto"/>
        <w:right w:val="none" w:sz="0" w:space="0" w:color="auto"/>
      </w:divBdr>
    </w:div>
    <w:div w:id="965425444">
      <w:bodyDiv w:val="1"/>
      <w:marLeft w:val="0"/>
      <w:marRight w:val="0"/>
      <w:marTop w:val="0"/>
      <w:marBottom w:val="0"/>
      <w:divBdr>
        <w:top w:val="none" w:sz="0" w:space="0" w:color="auto"/>
        <w:left w:val="none" w:sz="0" w:space="0" w:color="auto"/>
        <w:bottom w:val="none" w:sz="0" w:space="0" w:color="auto"/>
        <w:right w:val="none" w:sz="0" w:space="0" w:color="auto"/>
      </w:divBdr>
    </w:div>
    <w:div w:id="1630818550">
      <w:bodyDiv w:val="1"/>
      <w:marLeft w:val="0"/>
      <w:marRight w:val="0"/>
      <w:marTop w:val="0"/>
      <w:marBottom w:val="0"/>
      <w:divBdr>
        <w:top w:val="none" w:sz="0" w:space="0" w:color="auto"/>
        <w:left w:val="none" w:sz="0" w:space="0" w:color="auto"/>
        <w:bottom w:val="none" w:sz="0" w:space="0" w:color="auto"/>
        <w:right w:val="none" w:sz="0" w:space="0" w:color="auto"/>
      </w:divBdr>
      <w:divsChild>
        <w:div w:id="593169242">
          <w:marLeft w:val="1555"/>
          <w:marRight w:val="0"/>
          <w:marTop w:val="86"/>
          <w:marBottom w:val="0"/>
          <w:divBdr>
            <w:top w:val="none" w:sz="0" w:space="0" w:color="auto"/>
            <w:left w:val="none" w:sz="0" w:space="0" w:color="auto"/>
            <w:bottom w:val="none" w:sz="0" w:space="0" w:color="auto"/>
            <w:right w:val="none" w:sz="0" w:space="0" w:color="auto"/>
          </w:divBdr>
        </w:div>
        <w:div w:id="1021862778">
          <w:marLeft w:val="2405"/>
          <w:marRight w:val="0"/>
          <w:marTop w:val="67"/>
          <w:marBottom w:val="0"/>
          <w:divBdr>
            <w:top w:val="none" w:sz="0" w:space="0" w:color="auto"/>
            <w:left w:val="none" w:sz="0" w:space="0" w:color="auto"/>
            <w:bottom w:val="none" w:sz="0" w:space="0" w:color="auto"/>
            <w:right w:val="none" w:sz="0" w:space="0" w:color="auto"/>
          </w:divBdr>
        </w:div>
      </w:divsChild>
    </w:div>
    <w:div w:id="19841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ta.org.co/html/vista_de_un_articulo.asp?Norma=900" TargetMode="External"/><Relationship Id="rId18" Type="http://schemas.openxmlformats.org/officeDocument/2006/relationships/hyperlink" Target="https://www.ceta.org.co/html/vista_de_un_articulo.asp?Norma=692"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www.ceta.org.co/html/vista_de_un_articulo.asp?Norma=692" TargetMode="External"/><Relationship Id="rId7" Type="http://schemas.openxmlformats.org/officeDocument/2006/relationships/footnotes" Target="footnotes.xml"/><Relationship Id="rId12" Type="http://schemas.openxmlformats.org/officeDocument/2006/relationships/hyperlink" Target="https://www.ceta.org.co/html/vista_de_un_articulo.asp?Norma=692" TargetMode="External"/><Relationship Id="rId17" Type="http://schemas.openxmlformats.org/officeDocument/2006/relationships/hyperlink" Target="https://www.ceta.org.co/html/vista_de_un_documento.asp?DocumentoID=60365"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eta.org.co/html/vista_de_un_documento.asp?DocumentoID=60365" TargetMode="External"/><Relationship Id="rId20" Type="http://schemas.openxmlformats.org/officeDocument/2006/relationships/hyperlink" Target="https://www.ceta.org.co/html/vista_de_un_articulo.asp?Norma=6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ta.org.co/html/vista_de_un_documento.asp?DocumentoID=60365"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eta.org.co/html/vista_de_un_documento.asp?DocumentoID=60365" TargetMode="External"/><Relationship Id="rId23" Type="http://schemas.openxmlformats.org/officeDocument/2006/relationships/hyperlink" Target="https://normograma.dian.gov.co/dian/" TargetMode="External"/><Relationship Id="rId28"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s://www.ceta.org.co/html/vista_de_un_articulo.asp?Norma=692"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www.ceta.org.co/html/vista_de_un_articulo.asp?Norma=908" TargetMode="External"/><Relationship Id="rId22" Type="http://schemas.openxmlformats.org/officeDocument/2006/relationships/hyperlink" Target="https://www.ceta.org.co/html/vista_de_un_documento.asp?DocumentoID=60365"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Personalizado Telefonica">
      <a:dk1>
        <a:srgbClr val="0C6DFF"/>
      </a:dk1>
      <a:lt1>
        <a:srgbClr val="606060"/>
      </a:lt1>
      <a:dk2>
        <a:srgbClr val="0C6DFF"/>
      </a:dk2>
      <a:lt2>
        <a:srgbClr val="FFFFFF"/>
      </a:lt2>
      <a:accent1>
        <a:srgbClr val="6E7893"/>
      </a:accent1>
      <a:accent2>
        <a:srgbClr val="7C877C"/>
      </a:accent2>
      <a:accent3>
        <a:srgbClr val="9D83A3"/>
      </a:accent3>
      <a:accent4>
        <a:srgbClr val="807477"/>
      </a:accent4>
      <a:accent5>
        <a:srgbClr val="E66C64"/>
      </a:accent5>
      <a:accent6>
        <a:srgbClr val="EAC344"/>
      </a:accent6>
      <a:hlink>
        <a:srgbClr val="59C2C9"/>
      </a:hlink>
      <a:folHlink>
        <a:srgbClr val="C366E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País - dirección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09B69-6D32-4478-A73C-4FAC94867D02}">
  <ds:schemaRefs>
    <ds:schemaRef ds:uri="http://schemas.openxmlformats.org/officeDocument/2006/bibliography"/>
  </ds:schemaRefs>
</ds:datastoreItem>
</file>

<file path=docMetadata/LabelInfo.xml><?xml version="1.0" encoding="utf-8"?>
<clbl:labelList xmlns:clbl="http://schemas.microsoft.com/office/2020/mipLabelMetadata">
  <clbl:label id="{35bcdbf9-7feb-48d4-8a77-96de150ae250}" enabled="1" method="Privileged" siteId="{c254eece-964c-40d3-81bd-d74656c087fd}" contentBits="2" removed="0"/>
  <clbl:label id="{971eb7f6-99e3-4990-abf6-c5b9fd14c39b}" enabled="1" method="Privileged" siteId="{c254eece-964c-40d3-81bd-d74656c087f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1286</Words>
  <Characters>7079</Characters>
  <Application>Microsoft Office Word</Application>
  <DocSecurity>0</DocSecurity>
  <Lines>58</Lines>
  <Paragraphs>16</Paragraphs>
  <ScaleCrop>false</ScaleCrop>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documento</dc:title>
  <dc:subject/>
  <dc:creator>Katty Geraldine Prieto Gomez</dc:creator>
  <cp:keywords/>
  <dc:description/>
  <cp:lastModifiedBy>Julian Camilo Velosa Morales</cp:lastModifiedBy>
  <cp:revision>1</cp:revision>
  <cp:lastPrinted>2018-07-24T10:54:00Z</cp:lastPrinted>
  <dcterms:created xsi:type="dcterms:W3CDTF">2026-04-27T13:51:00Z</dcterms:created>
  <dcterms:modified xsi:type="dcterms:W3CDTF">2026-04-27T13:51:00Z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6446d512,42f02bd6,21ca36b1</vt:lpwstr>
  </property>
  <property fmtid="{D5CDD505-2E9C-101B-9397-08002B2CF9AE}" pid="3" name="ClassificationContentMarkingFooterFontProps">
    <vt:lpwstr>#000000,8,Aptos</vt:lpwstr>
  </property>
  <property fmtid="{D5CDD505-2E9C-101B-9397-08002B2CF9AE}" pid="4" name="ClassificationContentMarkingFooterText">
    <vt:lpwstr>Documento Público</vt:lpwstr>
  </property>
  <property fmtid="{D5CDD505-2E9C-101B-9397-08002B2CF9AE}" pid="5" name="MSIP_Label_35bcdbf9-7feb-48d4-8a77-96de150ae250_Enabled">
    <vt:lpwstr>true</vt:lpwstr>
  </property>
  <property fmtid="{D5CDD505-2E9C-101B-9397-08002B2CF9AE}" pid="6" name="MSIP_Label_35bcdbf9-7feb-48d4-8a77-96de150ae250_SetDate">
    <vt:lpwstr>2026-04-27T13:51:51Z</vt:lpwstr>
  </property>
  <property fmtid="{D5CDD505-2E9C-101B-9397-08002B2CF9AE}" pid="7" name="MSIP_Label_35bcdbf9-7feb-48d4-8a77-96de150ae250_Method">
    <vt:lpwstr>Standard</vt:lpwstr>
  </property>
  <property fmtid="{D5CDD505-2E9C-101B-9397-08002B2CF9AE}" pid="8" name="MSIP_Label_35bcdbf9-7feb-48d4-8a77-96de150ae250_Name">
    <vt:lpwstr>Dto. Publico Colombia</vt:lpwstr>
  </property>
  <property fmtid="{D5CDD505-2E9C-101B-9397-08002B2CF9AE}" pid="9" name="MSIP_Label_35bcdbf9-7feb-48d4-8a77-96de150ae250_SiteId">
    <vt:lpwstr>c254eece-964c-40d3-81bd-d74656c087fd</vt:lpwstr>
  </property>
  <property fmtid="{D5CDD505-2E9C-101B-9397-08002B2CF9AE}" pid="10" name="MSIP_Label_35bcdbf9-7feb-48d4-8a77-96de150ae250_ActionId">
    <vt:lpwstr>8f32f7e6-b3cb-4f83-8eef-49cc4d0dd8fc</vt:lpwstr>
  </property>
  <property fmtid="{D5CDD505-2E9C-101B-9397-08002B2CF9AE}" pid="11" name="MSIP_Label_35bcdbf9-7feb-48d4-8a77-96de150ae250_ContentBits">
    <vt:lpwstr>0</vt:lpwstr>
  </property>
</Properties>
</file>